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rPr>
      </w:pPr>
      <w:bookmarkStart w:id="6" w:name="_GoBack"/>
      <w:bookmarkEnd w:id="6"/>
    </w:p>
    <w:tbl>
      <w:tblPr>
        <w:tblStyle w:val="5"/>
        <w:tblW w:w="8712" w:type="dxa"/>
        <w:tblInd w:w="0" w:type="dxa"/>
        <w:tblLayout w:type="autofit"/>
        <w:tblCellMar>
          <w:top w:w="0" w:type="dxa"/>
          <w:left w:w="108" w:type="dxa"/>
          <w:bottom w:w="0" w:type="dxa"/>
          <w:right w:w="108" w:type="dxa"/>
        </w:tblCellMar>
      </w:tblPr>
      <w:tblGrid>
        <w:gridCol w:w="636"/>
        <w:gridCol w:w="215"/>
        <w:gridCol w:w="283"/>
        <w:gridCol w:w="165"/>
        <w:gridCol w:w="284"/>
        <w:gridCol w:w="260"/>
        <w:gridCol w:w="377"/>
        <w:gridCol w:w="71"/>
        <w:gridCol w:w="122"/>
        <w:gridCol w:w="1159"/>
        <w:gridCol w:w="657"/>
        <w:gridCol w:w="372"/>
        <w:gridCol w:w="686"/>
        <w:gridCol w:w="208"/>
        <w:gridCol w:w="807"/>
        <w:gridCol w:w="1276"/>
        <w:gridCol w:w="1134"/>
      </w:tblGrid>
      <w:tr>
        <w:tblPrEx>
          <w:tblCellMar>
            <w:top w:w="0" w:type="dxa"/>
            <w:left w:w="108" w:type="dxa"/>
            <w:bottom w:w="0" w:type="dxa"/>
            <w:right w:w="108" w:type="dxa"/>
          </w:tblCellMar>
        </w:tblPrEx>
        <w:trPr>
          <w:trHeight w:val="405" w:hRule="atLeast"/>
        </w:trPr>
        <w:tc>
          <w:tcPr>
            <w:tcW w:w="8712" w:type="dxa"/>
            <w:gridSpan w:val="17"/>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宋体"/>
                <w:b/>
                <w:bCs/>
                <w:color w:val="000000"/>
                <w:kern w:val="0"/>
                <w:sz w:val="28"/>
                <w:szCs w:val="28"/>
              </w:rPr>
            </w:pPr>
            <w:r>
              <w:rPr>
                <w:rFonts w:hint="eastAsia" w:ascii="Times New Roman" w:hAnsi="Times New Roman" w:eastAsia="宋体" w:cs="宋体"/>
                <w:b/>
                <w:bCs/>
                <w:color w:val="000000"/>
                <w:kern w:val="0"/>
                <w:sz w:val="28"/>
                <w:szCs w:val="28"/>
              </w:rPr>
              <w:t>中华医学会科技奖公示表</w:t>
            </w:r>
          </w:p>
          <w:p>
            <w:pPr>
              <w:widowControl/>
              <w:jc w:val="center"/>
              <w:rPr>
                <w:rFonts w:ascii="Times New Roman" w:hAnsi="Times New Roman" w:eastAsia="宋体" w:cs="宋体"/>
                <w:b/>
                <w:bCs/>
                <w:color w:val="000000"/>
                <w:kern w:val="0"/>
                <w:szCs w:val="21"/>
              </w:rPr>
            </w:pPr>
          </w:p>
        </w:tc>
      </w:tr>
      <w:tr>
        <w:tblPrEx>
          <w:tblCellMar>
            <w:top w:w="0" w:type="dxa"/>
            <w:left w:w="108" w:type="dxa"/>
            <w:bottom w:w="0" w:type="dxa"/>
            <w:right w:w="108" w:type="dxa"/>
          </w:tblCellMar>
        </w:tblPrEx>
        <w:trPr>
          <w:trHeight w:val="285" w:hRule="atLeast"/>
        </w:trPr>
        <w:tc>
          <w:tcPr>
            <w:tcW w:w="11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项目名称</w:t>
            </w:r>
          </w:p>
        </w:tc>
        <w:tc>
          <w:tcPr>
            <w:tcW w:w="7578"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视网膜血管神经性致盲眼病发病机制理论创新和诊疗策略创建</w:t>
            </w:r>
          </w:p>
        </w:tc>
      </w:tr>
      <w:tr>
        <w:tblPrEx>
          <w:tblCellMar>
            <w:top w:w="0" w:type="dxa"/>
            <w:left w:w="108" w:type="dxa"/>
            <w:bottom w:w="0" w:type="dxa"/>
            <w:right w:w="108" w:type="dxa"/>
          </w:tblCellMar>
        </w:tblPrEx>
        <w:trPr>
          <w:trHeight w:val="285" w:hRule="atLeast"/>
        </w:trPr>
        <w:tc>
          <w:tcPr>
            <w:tcW w:w="1134" w:type="dxa"/>
            <w:gridSpan w:val="3"/>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推荐科学家</w:t>
            </w:r>
          </w:p>
        </w:tc>
        <w:tc>
          <w:tcPr>
            <w:tcW w:w="10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姓名</w:t>
            </w:r>
          </w:p>
        </w:tc>
        <w:tc>
          <w:tcPr>
            <w:tcW w:w="238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院士类别</w:t>
            </w:r>
          </w:p>
        </w:tc>
        <w:tc>
          <w:tcPr>
            <w:tcW w:w="411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工作单位</w:t>
            </w:r>
          </w:p>
        </w:tc>
      </w:tr>
      <w:tr>
        <w:tblPrEx>
          <w:tblCellMar>
            <w:top w:w="0" w:type="dxa"/>
            <w:left w:w="108" w:type="dxa"/>
            <w:bottom w:w="0" w:type="dxa"/>
            <w:right w:w="108" w:type="dxa"/>
          </w:tblCellMar>
        </w:tblPrEx>
        <w:trPr>
          <w:trHeight w:val="285" w:hRule="atLeast"/>
        </w:trPr>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b/>
                <w:bCs/>
                <w:color w:val="000000"/>
                <w:kern w:val="0"/>
                <w:szCs w:val="21"/>
              </w:rPr>
            </w:pPr>
          </w:p>
        </w:tc>
        <w:tc>
          <w:tcPr>
            <w:tcW w:w="10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苏国辉</w:t>
            </w:r>
          </w:p>
        </w:tc>
        <w:tc>
          <w:tcPr>
            <w:tcW w:w="238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中国科学院</w:t>
            </w:r>
          </w:p>
        </w:tc>
        <w:tc>
          <w:tcPr>
            <w:tcW w:w="411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暨南大学</w:t>
            </w:r>
          </w:p>
        </w:tc>
      </w:tr>
      <w:tr>
        <w:tblPrEx>
          <w:tblCellMar>
            <w:top w:w="0" w:type="dxa"/>
            <w:left w:w="108" w:type="dxa"/>
            <w:bottom w:w="0" w:type="dxa"/>
            <w:right w:w="108" w:type="dxa"/>
          </w:tblCellMar>
        </w:tblPrEx>
        <w:trPr>
          <w:trHeight w:val="285" w:hRule="atLeast"/>
        </w:trPr>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b/>
                <w:bCs/>
                <w:color w:val="000000"/>
                <w:kern w:val="0"/>
                <w:szCs w:val="21"/>
              </w:rPr>
            </w:pPr>
          </w:p>
        </w:tc>
        <w:tc>
          <w:tcPr>
            <w:tcW w:w="10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陈孝平</w:t>
            </w:r>
          </w:p>
        </w:tc>
        <w:tc>
          <w:tcPr>
            <w:tcW w:w="238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中国科学院</w:t>
            </w:r>
          </w:p>
        </w:tc>
        <w:tc>
          <w:tcPr>
            <w:tcW w:w="411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华中科技大学</w:t>
            </w:r>
          </w:p>
        </w:tc>
      </w:tr>
      <w:tr>
        <w:tblPrEx>
          <w:tblCellMar>
            <w:top w:w="0" w:type="dxa"/>
            <w:left w:w="108" w:type="dxa"/>
            <w:bottom w:w="0" w:type="dxa"/>
            <w:right w:w="108" w:type="dxa"/>
          </w:tblCellMar>
        </w:tblPrEx>
        <w:trPr>
          <w:trHeight w:val="285" w:hRule="atLeast"/>
        </w:trPr>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b/>
                <w:bCs/>
                <w:color w:val="000000"/>
                <w:kern w:val="0"/>
                <w:szCs w:val="21"/>
              </w:rPr>
            </w:pPr>
          </w:p>
        </w:tc>
        <w:tc>
          <w:tcPr>
            <w:tcW w:w="10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宋尔卫</w:t>
            </w:r>
          </w:p>
        </w:tc>
        <w:tc>
          <w:tcPr>
            <w:tcW w:w="238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中国科学院</w:t>
            </w:r>
          </w:p>
        </w:tc>
        <w:tc>
          <w:tcPr>
            <w:tcW w:w="411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中山大学</w:t>
            </w:r>
          </w:p>
        </w:tc>
      </w:tr>
      <w:tr>
        <w:tblPrEx>
          <w:tblCellMar>
            <w:top w:w="0" w:type="dxa"/>
            <w:left w:w="108" w:type="dxa"/>
            <w:bottom w:w="0" w:type="dxa"/>
            <w:right w:w="108" w:type="dxa"/>
          </w:tblCellMar>
        </w:tblPrEx>
        <w:trPr>
          <w:trHeight w:val="285" w:hRule="atLeast"/>
        </w:trPr>
        <w:tc>
          <w:tcPr>
            <w:tcW w:w="8712"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项目简介</w:t>
            </w:r>
          </w:p>
        </w:tc>
      </w:tr>
      <w:tr>
        <w:tblPrEx>
          <w:tblCellMar>
            <w:top w:w="0" w:type="dxa"/>
            <w:left w:w="108" w:type="dxa"/>
            <w:bottom w:w="0" w:type="dxa"/>
            <w:right w:w="108" w:type="dxa"/>
          </w:tblCellMar>
        </w:tblPrEx>
        <w:trPr>
          <w:trHeight w:val="7999" w:hRule="atLeast"/>
        </w:trPr>
        <w:tc>
          <w:tcPr>
            <w:tcW w:w="8712" w:type="dxa"/>
            <w:gridSpan w:val="17"/>
            <w:vMerge w:val="restart"/>
            <w:tcBorders>
              <w:top w:val="single" w:color="auto" w:sz="4" w:space="0"/>
              <w:left w:val="single" w:color="auto" w:sz="4" w:space="0"/>
              <w:bottom w:val="single" w:color="auto" w:sz="4" w:space="0"/>
              <w:right w:val="single" w:color="auto" w:sz="4" w:space="0"/>
            </w:tcBorders>
            <w:shd w:val="clear" w:color="auto" w:fill="auto"/>
            <w:vAlign w:val="center"/>
          </w:tcPr>
          <w:p>
            <w:r>
              <w:t xml:space="preserve">    视网膜</w:t>
            </w:r>
            <w:r>
              <w:rPr>
                <w:rFonts w:hint="eastAsia"/>
              </w:rPr>
              <w:t>血管</w:t>
            </w:r>
            <w:r>
              <w:t>神经性</w:t>
            </w:r>
            <w:r>
              <w:rPr>
                <w:rFonts w:hint="eastAsia"/>
              </w:rPr>
              <w:t>致盲眼病</w:t>
            </w:r>
            <w:r>
              <w:t>（RVND）是</w:t>
            </w:r>
            <w:r>
              <w:rPr>
                <w:rFonts w:hint="eastAsia"/>
              </w:rPr>
              <w:t>一组损害视网膜神经及血管组织的疾病，</w:t>
            </w:r>
            <w:r>
              <w:t>包括糖尿病性视网膜病变（DR）、视网膜静脉阻塞（RVO）、年龄相关性黄斑病变（AMD）、</w:t>
            </w:r>
            <w:r>
              <w:rPr>
                <w:rFonts w:hint="eastAsia"/>
              </w:rPr>
              <w:t>视网膜色素变性</w:t>
            </w:r>
            <w:r>
              <w:t>（</w:t>
            </w:r>
            <w:r>
              <w:rPr>
                <w:rFonts w:hint="eastAsia"/>
              </w:rPr>
              <w:t>RP</w:t>
            </w:r>
            <w:r>
              <w:t>）等</w:t>
            </w:r>
            <w:r>
              <w:rPr>
                <w:rFonts w:hint="eastAsia"/>
              </w:rPr>
              <w:t>，由于发病机制不清，治疗效果欠佳，已成为全球</w:t>
            </w:r>
            <w:r>
              <w:t>不可逆盲的</w:t>
            </w:r>
            <w:r>
              <w:rPr>
                <w:rFonts w:hint="eastAsia"/>
              </w:rPr>
              <w:t>主要原因。</w:t>
            </w:r>
          </w:p>
          <w:p>
            <w:r>
              <w:t xml:space="preserve">    </w:t>
            </w:r>
            <w:r>
              <w:rPr>
                <w:rFonts w:hint="eastAsia"/>
              </w:rPr>
              <w:t>本项目在多项国家自然科学基金的资助下，围绕R</w:t>
            </w:r>
            <w:r>
              <w:t>VND</w:t>
            </w:r>
            <w:r>
              <w:rPr>
                <w:rFonts w:hint="eastAsia"/>
              </w:rPr>
              <w:t>发病机制和诊疗策略，历经2</w:t>
            </w:r>
            <w:r>
              <w:t>0</w:t>
            </w:r>
            <w:r>
              <w:rPr>
                <w:rFonts w:hint="eastAsia"/>
              </w:rPr>
              <w:t>多年研究，发现免疫/炎症在D</w:t>
            </w:r>
            <w:r>
              <w:t>R</w:t>
            </w:r>
            <w:r>
              <w:rPr>
                <w:rFonts w:hint="eastAsia"/>
              </w:rPr>
              <w:t>发生发展中起重要作用；提出D</w:t>
            </w:r>
            <w:r>
              <w:t>R</w:t>
            </w:r>
            <w:r>
              <w:rPr>
                <w:rFonts w:hint="eastAsia"/>
              </w:rPr>
              <w:t>“抵抗基因”新概念；开拓视网膜血管重塑治疗D</w:t>
            </w:r>
            <w:r>
              <w:t>R</w:t>
            </w:r>
            <w:r>
              <w:rPr>
                <w:rFonts w:hint="eastAsia"/>
              </w:rPr>
              <w:t>新思路；创建新术式挽救晚期R</w:t>
            </w:r>
            <w:r>
              <w:t>VND</w:t>
            </w:r>
            <w:r>
              <w:rPr>
                <w:rFonts w:hint="eastAsia"/>
              </w:rPr>
              <w:t>患者视功能，显著提高了治疗效果，核心成果如下：</w:t>
            </w:r>
            <w:r>
              <w:t xml:space="preserve"> </w:t>
            </w:r>
          </w:p>
          <w:p>
            <w:r>
              <w:t xml:space="preserve">    1. </w:t>
            </w:r>
            <w:r>
              <w:rPr>
                <w:rFonts w:hint="eastAsia"/>
              </w:rPr>
              <w:t>发现</w:t>
            </w:r>
            <w:r>
              <w:t>DR发生发展</w:t>
            </w:r>
            <w:r>
              <w:rPr>
                <w:rFonts w:hint="eastAsia"/>
              </w:rPr>
              <w:t>的免疫/炎症新机理：率先在</w:t>
            </w:r>
            <w:r>
              <w:t>DR患者视网膜前膜</w:t>
            </w:r>
            <w:r>
              <w:rPr>
                <w:rFonts w:hint="eastAsia"/>
              </w:rPr>
              <w:t>组织中</w:t>
            </w:r>
            <w:r>
              <w:t>发现抗原提呈细胞、T淋巴细胞和B淋巴细胞的存在，</w:t>
            </w:r>
            <w:r>
              <w:rPr>
                <w:rFonts w:hint="eastAsia"/>
              </w:rPr>
              <w:t>并</w:t>
            </w:r>
            <w:r>
              <w:t>表达细胞间黏附分子（ICAM-1）、血管细胞黏附分子（VCAM-1）等炎症因子。</w:t>
            </w:r>
            <w:r>
              <w:rPr>
                <w:rFonts w:hint="eastAsia"/>
              </w:rPr>
              <w:t>进而通过动物实验发现</w:t>
            </w:r>
            <w:r>
              <w:t>白细胞堆积、小胶质细胞活化</w:t>
            </w:r>
            <w:r>
              <w:rPr>
                <w:rFonts w:hint="eastAsia"/>
              </w:rPr>
              <w:t>是D</w:t>
            </w:r>
            <w:r>
              <w:t>R</w:t>
            </w:r>
            <w:r>
              <w:rPr>
                <w:rFonts w:hint="eastAsia"/>
              </w:rPr>
              <w:t>视网膜血管神经损害重要因素，使用抗炎药物可逆转上述改变，从而为D</w:t>
            </w:r>
            <w:r>
              <w:t>R</w:t>
            </w:r>
            <w:r>
              <w:rPr>
                <w:rFonts w:hint="eastAsia"/>
              </w:rPr>
              <w:t>治疗新策略提供理论依据</w:t>
            </w:r>
            <w:r>
              <w:t>。</w:t>
            </w:r>
          </w:p>
          <w:p>
            <w:r>
              <w:t xml:space="preserve">    2. 提出DR“抵抗基因”概念</w:t>
            </w:r>
            <w:r>
              <w:rPr>
                <w:rFonts w:hint="eastAsia"/>
              </w:rPr>
              <w:t>：临床上发现糖尿病患者中D</w:t>
            </w:r>
            <w:r>
              <w:t>R</w:t>
            </w:r>
            <w:r>
              <w:rPr>
                <w:rFonts w:hint="eastAsia"/>
              </w:rPr>
              <w:t>发生发展有明显个体差异，进而提出：部分糖尿病患者可能存在抵抗D</w:t>
            </w:r>
            <w:r>
              <w:t>R</w:t>
            </w:r>
            <w:r>
              <w:rPr>
                <w:rFonts w:hint="eastAsia"/>
              </w:rPr>
              <w:t>发生的基因。通过基因芯片检测，</w:t>
            </w:r>
            <w:r>
              <w:t>发现以NTF2为代表的一组基因在非增殖型DR中表达明显高于增殖型DR。</w:t>
            </w:r>
            <w:r>
              <w:rPr>
                <w:rFonts w:hint="eastAsia"/>
              </w:rPr>
              <w:t>通过</w:t>
            </w:r>
            <w:r>
              <w:t>体内外实验</w:t>
            </w:r>
            <w:r>
              <w:rPr>
                <w:rFonts w:hint="eastAsia"/>
              </w:rPr>
              <w:t>证实</w:t>
            </w:r>
            <w:r>
              <w:t>NTF2</w:t>
            </w:r>
            <w:r>
              <w:rPr>
                <w:rFonts w:hint="eastAsia"/>
              </w:rPr>
              <w:t>可通过阻止</w:t>
            </w:r>
            <w:r>
              <w:t>VEGF</w:t>
            </w:r>
            <w:r>
              <w:rPr>
                <w:rFonts w:hint="eastAsia"/>
              </w:rPr>
              <w:t>上调而降低视网膜通透性增加，从而D</w:t>
            </w:r>
            <w:r>
              <w:t>R</w:t>
            </w:r>
            <w:r>
              <w:rPr>
                <w:rFonts w:hint="eastAsia"/>
              </w:rPr>
              <w:t>发生发展中起保护作用，为治疗提供新靶点</w:t>
            </w:r>
            <w:r>
              <w:t>。</w:t>
            </w:r>
          </w:p>
          <w:p>
            <w:r>
              <w:t xml:space="preserve">    3</w:t>
            </w:r>
            <w:r>
              <w:rPr>
                <w:rFonts w:hint="eastAsia"/>
              </w:rPr>
              <w:t>.</w:t>
            </w:r>
            <w:r>
              <w:t xml:space="preserve"> 构建</w:t>
            </w:r>
            <w:r>
              <w:rPr>
                <w:rFonts w:hint="eastAsia"/>
              </w:rPr>
              <w:t>R</w:t>
            </w:r>
            <w:r>
              <w:t>VND疾病</w:t>
            </w:r>
            <w:r>
              <w:rPr>
                <w:rFonts w:hint="eastAsia"/>
              </w:rPr>
              <w:t>新</w:t>
            </w:r>
            <w:r>
              <w:t>模型</w:t>
            </w:r>
            <w:r>
              <w:rPr>
                <w:rFonts w:hint="eastAsia"/>
              </w:rPr>
              <w:t>：成功应用</w:t>
            </w:r>
            <w:r>
              <w:t>USH2A基因突变型</w:t>
            </w:r>
            <w:r>
              <w:rPr>
                <w:rFonts w:hint="eastAsia"/>
              </w:rPr>
              <w:t>患者的体细胞，建立了</w:t>
            </w:r>
            <w:r>
              <w:t>人类诱导多能干细胞（iPSC）细胞系，</w:t>
            </w:r>
            <w:r>
              <w:rPr>
                <w:rFonts w:hint="eastAsia"/>
              </w:rPr>
              <w:t>为研究基因</w:t>
            </w:r>
            <w:r>
              <w:t>突变位点的功</w:t>
            </w:r>
            <w:r>
              <w:rPr>
                <w:rFonts w:hint="eastAsia"/>
              </w:rPr>
              <w:t>能、研发个体化药物及精准治疗策略 提供了良好的类器官模型</w:t>
            </w:r>
            <w:r>
              <w:t>。</w:t>
            </w:r>
          </w:p>
          <w:p>
            <w:r>
              <w:t xml:space="preserve">    4. </w:t>
            </w:r>
            <w:r>
              <w:rPr>
                <w:rFonts w:hint="eastAsia"/>
              </w:rPr>
              <w:t>发现R</w:t>
            </w:r>
            <w:r>
              <w:t>VND</w:t>
            </w:r>
            <w:r>
              <w:rPr>
                <w:rFonts w:hint="eastAsia"/>
              </w:rPr>
              <w:t>治疗新药物：证实</w:t>
            </w:r>
            <w:r>
              <w:t>乙酰肝素酶抑制剂PI-88可显著抑制DR中视网膜白细胞瘀滞，</w:t>
            </w:r>
            <w:r>
              <w:rPr>
                <w:rFonts w:hint="eastAsia"/>
              </w:rPr>
              <w:t>可</w:t>
            </w:r>
            <w:r>
              <w:t>逆转视网膜功能障碍</w:t>
            </w:r>
            <w:r>
              <w:rPr>
                <w:rFonts w:hint="eastAsia"/>
              </w:rPr>
              <w:t>；动物实验发现</w:t>
            </w:r>
            <w:r>
              <w:t>靶向线粒体的抗氧化肽SS31可通过稳</w:t>
            </w:r>
            <w:r>
              <w:rPr>
                <w:rFonts w:hint="eastAsia"/>
              </w:rPr>
              <w:t>定线粒体膜电位</w:t>
            </w:r>
            <w:r>
              <w:t>，</w:t>
            </w:r>
            <w:r>
              <w:rPr>
                <w:rFonts w:hint="eastAsia"/>
              </w:rPr>
              <w:t>降低</w:t>
            </w:r>
            <w:r>
              <w:t>ROS产生，</w:t>
            </w:r>
            <w:r>
              <w:rPr>
                <w:rFonts w:hint="eastAsia"/>
              </w:rPr>
              <w:t>从而减少视网膜血管内皮细胞及</w:t>
            </w:r>
            <w:r>
              <w:t>感光细胞凋亡</w:t>
            </w:r>
            <w:r>
              <w:rPr>
                <w:rFonts w:hint="eastAsia"/>
              </w:rPr>
              <w:t>；发现高糖可导致</w:t>
            </w:r>
            <w:r>
              <w:t>HREC和人视网膜色素上皮细胞（RPE）炎症因子释放</w:t>
            </w:r>
            <w:r>
              <w:rPr>
                <w:rFonts w:hint="eastAsia"/>
              </w:rPr>
              <w:t>增加</w:t>
            </w:r>
            <w:r>
              <w:t>，免疫调节因子IL-4和褪黑激素可抑制</w:t>
            </w:r>
            <w:r>
              <w:rPr>
                <w:rFonts w:hint="eastAsia"/>
              </w:rPr>
              <w:t>上述效应，有望成为D</w:t>
            </w:r>
            <w:r>
              <w:t>R</w:t>
            </w:r>
            <w:r>
              <w:rPr>
                <w:rFonts w:hint="eastAsia"/>
              </w:rPr>
              <w:t>治疗新靶点</w:t>
            </w:r>
            <w:r>
              <w:t>。</w:t>
            </w:r>
          </w:p>
          <w:p>
            <w:r>
              <w:t xml:space="preserve">    5. </w:t>
            </w:r>
            <w:r>
              <w:rPr>
                <w:rFonts w:hint="eastAsia"/>
              </w:rPr>
              <w:t>提出</w:t>
            </w:r>
            <w:r>
              <w:t>通过重塑视网膜新生血管治疗DR的</w:t>
            </w:r>
            <w:r>
              <w:rPr>
                <w:rFonts w:hint="eastAsia"/>
              </w:rPr>
              <w:t>新策略：首次</w:t>
            </w:r>
            <w:r>
              <w:t>证实HESR1</w:t>
            </w:r>
            <w:r>
              <w:rPr>
                <w:rFonts w:hint="eastAsia"/>
              </w:rPr>
              <w:t>通过</w:t>
            </w:r>
            <w:r>
              <w:t>下调FIK1和ALK1的表达，上调ANG1的表达，</w:t>
            </w:r>
            <w:r>
              <w:rPr>
                <w:rFonts w:hint="eastAsia"/>
              </w:rPr>
              <w:t>从而</w:t>
            </w:r>
            <w:r>
              <w:t>抑制</w:t>
            </w:r>
            <w:r>
              <w:rPr>
                <w:rFonts w:hint="eastAsia"/>
              </w:rPr>
              <w:t>血管内皮生长因子（</w:t>
            </w:r>
            <w:r>
              <w:t>VEGF</w:t>
            </w:r>
            <w:r>
              <w:rPr>
                <w:rFonts w:hint="eastAsia"/>
              </w:rPr>
              <w:t>）</w:t>
            </w:r>
            <w:r>
              <w:t>刺激</w:t>
            </w:r>
            <w:r>
              <w:rPr>
                <w:rFonts w:hint="eastAsia"/>
              </w:rPr>
              <w:t>的视网膜血管内皮细胞</w:t>
            </w:r>
            <w:r>
              <w:t>增殖和迁徙，</w:t>
            </w:r>
            <w:r>
              <w:rPr>
                <w:rFonts w:hint="eastAsia"/>
              </w:rPr>
              <w:t>并</w:t>
            </w:r>
            <w:r>
              <w:t>促进血管重塑和成熟</w:t>
            </w:r>
            <w:r>
              <w:rPr>
                <w:rFonts w:hint="eastAsia"/>
              </w:rPr>
              <w:t>，为D</w:t>
            </w:r>
            <w:r>
              <w:t>R</w:t>
            </w:r>
            <w:r>
              <w:rPr>
                <w:rFonts w:hint="eastAsia"/>
              </w:rPr>
              <w:t>治疗开辟新道路</w:t>
            </w:r>
            <w:r>
              <w:t>。</w:t>
            </w:r>
          </w:p>
          <w:p>
            <w:r>
              <w:t xml:space="preserve">    </w:t>
            </w:r>
            <w:r>
              <w:rPr>
                <w:rFonts w:hint="eastAsia"/>
              </w:rPr>
              <w:t>6</w:t>
            </w:r>
            <w:r>
              <w:t xml:space="preserve">. </w:t>
            </w:r>
            <w:r>
              <w:rPr>
                <w:rFonts w:hint="eastAsia"/>
              </w:rPr>
              <w:t>创建R</w:t>
            </w:r>
            <w:r>
              <w:t>VND</w:t>
            </w:r>
            <w:r>
              <w:rPr>
                <w:rFonts w:hint="eastAsia"/>
              </w:rPr>
              <w:t>治疗新策略：利用O</w:t>
            </w:r>
            <w:r>
              <w:t>CT</w:t>
            </w:r>
            <w:r>
              <w:rPr>
                <w:rFonts w:hint="eastAsia"/>
              </w:rPr>
              <w:t>对黄斑水肿进行新分型，通过临床前瞻对照研究，明确了</w:t>
            </w:r>
            <w:r>
              <w:t>抗炎药物和抗-VEGF药物</w:t>
            </w:r>
            <w:r>
              <w:rPr>
                <w:rFonts w:hint="eastAsia"/>
              </w:rPr>
              <w:t>的疗效与OCT分型相关</w:t>
            </w:r>
            <w:r>
              <w:t>，</w:t>
            </w:r>
            <w:r>
              <w:rPr>
                <w:rFonts w:hint="eastAsia"/>
              </w:rPr>
              <w:t>可指导药物选择及</w:t>
            </w:r>
            <w:r>
              <w:t>规范应用</w:t>
            </w:r>
            <w:r>
              <w:rPr>
                <w:rFonts w:hint="eastAsia"/>
              </w:rPr>
              <w:t>；提出“分而食之</w:t>
            </w:r>
            <w:r>
              <w:t>”</w:t>
            </w:r>
            <w:r>
              <w:rPr>
                <w:rFonts w:hint="eastAsia"/>
              </w:rPr>
              <w:t>膜处理法，开展“视网膜瓣转位”新术式，推广微创玻璃体手术新技术，</w:t>
            </w:r>
            <w:r>
              <w:t>挽救晚期RVND患者视</w:t>
            </w:r>
            <w:r>
              <w:rPr>
                <w:rFonts w:hint="eastAsia"/>
              </w:rPr>
              <w:t>功能</w:t>
            </w:r>
            <w:r>
              <w:t>。</w:t>
            </w:r>
          </w:p>
          <w:p>
            <w:pPr>
              <w:widowControl/>
              <w:spacing w:line="400" w:lineRule="exact"/>
              <w:jc w:val="left"/>
              <w:rPr>
                <w:rFonts w:ascii="Times New Roman" w:hAnsi="Times New Roman" w:eastAsia="宋体" w:cs="宋体"/>
                <w:color w:val="000000"/>
                <w:kern w:val="0"/>
                <w:szCs w:val="21"/>
              </w:rPr>
            </w:pPr>
            <w:r>
              <w:t xml:space="preserve">    </w:t>
            </w:r>
            <w:r>
              <w:rPr>
                <w:rFonts w:hint="eastAsia"/>
              </w:rPr>
              <w:t>本项目进一步阐明了此类疾病的发病机理，其研究结果在国内外同期处于领先地位，为临床诊疗策略制订提供了依据；研发新的治疗途径及新诊疗策略在临床得到广泛应用，改善患者预后，减轻了家庭及社会负担。培养硕士研究生6人，博士研究生26人，专科医生逾千人；产生专利4项，其中转让1项，推动了临床转化和应用。</w:t>
            </w:r>
          </w:p>
        </w:tc>
      </w:tr>
      <w:tr>
        <w:tblPrEx>
          <w:tblCellMar>
            <w:top w:w="0" w:type="dxa"/>
            <w:left w:w="108" w:type="dxa"/>
            <w:bottom w:w="0" w:type="dxa"/>
            <w:right w:w="108" w:type="dxa"/>
          </w:tblCellMar>
        </w:tblPrEx>
        <w:trPr>
          <w:trHeight w:val="3120" w:hRule="atLeast"/>
        </w:trPr>
        <w:tc>
          <w:tcPr>
            <w:tcW w:w="8712" w:type="dxa"/>
            <w:gridSpan w:val="1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color w:val="000000"/>
                <w:kern w:val="0"/>
                <w:szCs w:val="21"/>
              </w:rPr>
            </w:pPr>
          </w:p>
        </w:tc>
      </w:tr>
      <w:tr>
        <w:tblPrEx>
          <w:tblCellMar>
            <w:top w:w="0" w:type="dxa"/>
            <w:left w:w="108" w:type="dxa"/>
            <w:bottom w:w="0" w:type="dxa"/>
            <w:right w:w="108" w:type="dxa"/>
          </w:tblCellMar>
        </w:tblPrEx>
        <w:trPr>
          <w:trHeight w:val="495" w:hRule="atLeast"/>
        </w:trPr>
        <w:tc>
          <w:tcPr>
            <w:tcW w:w="8712"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主要知识产权目录</w:t>
            </w:r>
          </w:p>
        </w:tc>
      </w:tr>
      <w:tr>
        <w:tblPrEx>
          <w:tblCellMar>
            <w:top w:w="0" w:type="dxa"/>
            <w:left w:w="108" w:type="dxa"/>
            <w:bottom w:w="0" w:type="dxa"/>
            <w:right w:w="108" w:type="dxa"/>
          </w:tblCellMar>
        </w:tblPrEx>
        <w:trPr>
          <w:trHeight w:val="30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序号</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类别</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国别</w:t>
            </w:r>
          </w:p>
        </w:tc>
        <w:tc>
          <w:tcPr>
            <w:tcW w:w="1938"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授权号</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授权时间</w:t>
            </w:r>
          </w:p>
        </w:tc>
        <w:tc>
          <w:tcPr>
            <w:tcW w:w="2083"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知识产权具体名称</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全部发明人</w:t>
            </w:r>
          </w:p>
        </w:tc>
      </w:tr>
      <w:tr>
        <w:tblPrEx>
          <w:tblCellMar>
            <w:top w:w="0" w:type="dxa"/>
            <w:left w:w="108" w:type="dxa"/>
            <w:bottom w:w="0" w:type="dxa"/>
            <w:right w:w="108" w:type="dxa"/>
          </w:tblCellMar>
        </w:tblPrEx>
        <w:trPr>
          <w:trHeight w:val="51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实用新型专利</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中国</w:t>
            </w:r>
          </w:p>
        </w:tc>
        <w:tc>
          <w:tcPr>
            <w:tcW w:w="1938" w:type="dxa"/>
            <w:gridSpan w:val="3"/>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ZL201520251755.9</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2015.11.18</w:t>
            </w:r>
          </w:p>
        </w:tc>
        <w:tc>
          <w:tcPr>
            <w:tcW w:w="2083"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bookmarkStart w:id="0" w:name="_Hlk71533733"/>
            <w:r>
              <w:rPr>
                <w:rFonts w:hint="eastAsia" w:ascii="Times New Roman" w:hAnsi="Times New Roman" w:eastAsia="宋体" w:cs="宋体"/>
                <w:color w:val="000000"/>
                <w:kern w:val="0"/>
                <w:szCs w:val="21"/>
              </w:rPr>
              <w:t>一种用于眼球巩膜缩短手术的装置</w:t>
            </w:r>
            <w:bookmarkEnd w:id="0"/>
          </w:p>
        </w:tc>
        <w:tc>
          <w:tcPr>
            <w:tcW w:w="113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765"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p>
        </w:tc>
        <w:tc>
          <w:tcPr>
            <w:tcW w:w="947" w:type="dxa"/>
            <w:gridSpan w:val="4"/>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实用新型专利</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中国</w:t>
            </w:r>
          </w:p>
        </w:tc>
        <w:tc>
          <w:tcPr>
            <w:tcW w:w="1938" w:type="dxa"/>
            <w:gridSpan w:val="3"/>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ZL201420779004.X</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2015.05.20</w:t>
            </w:r>
          </w:p>
        </w:tc>
        <w:tc>
          <w:tcPr>
            <w:tcW w:w="2083"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bookmarkStart w:id="1" w:name="_Hlk71533747"/>
            <w:r>
              <w:rPr>
                <w:rFonts w:hint="eastAsia" w:ascii="Times New Roman" w:hAnsi="Times New Roman" w:eastAsia="宋体" w:cs="宋体"/>
                <w:color w:val="000000"/>
                <w:kern w:val="0"/>
                <w:szCs w:val="21"/>
              </w:rPr>
              <w:t>一种用于眼眶内、眼球周围及眼球后注射给药装置</w:t>
            </w:r>
            <w:bookmarkEnd w:id="1"/>
          </w:p>
        </w:tc>
        <w:tc>
          <w:tcPr>
            <w:tcW w:w="113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51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3</w:t>
            </w:r>
          </w:p>
        </w:tc>
        <w:tc>
          <w:tcPr>
            <w:tcW w:w="947" w:type="dxa"/>
            <w:gridSpan w:val="4"/>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实用新型专利</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中国</w:t>
            </w:r>
          </w:p>
        </w:tc>
        <w:tc>
          <w:tcPr>
            <w:tcW w:w="1938" w:type="dxa"/>
            <w:gridSpan w:val="3"/>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ZL201420763354.7</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2015.04.15</w:t>
            </w:r>
          </w:p>
        </w:tc>
        <w:tc>
          <w:tcPr>
            <w:tcW w:w="2083"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bookmarkStart w:id="2" w:name="_Hlk71533758"/>
            <w:r>
              <w:rPr>
                <w:rFonts w:hint="eastAsia" w:ascii="Times New Roman" w:hAnsi="Times New Roman" w:eastAsia="宋体" w:cs="宋体"/>
                <w:color w:val="000000"/>
                <w:kern w:val="0"/>
                <w:szCs w:val="21"/>
              </w:rPr>
              <w:t>一种可调节的旁中心注视眼镜</w:t>
            </w:r>
            <w:bookmarkEnd w:id="2"/>
          </w:p>
        </w:tc>
        <w:tc>
          <w:tcPr>
            <w:tcW w:w="113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1275"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w:t>
            </w:r>
          </w:p>
        </w:tc>
        <w:tc>
          <w:tcPr>
            <w:tcW w:w="947" w:type="dxa"/>
            <w:gridSpan w:val="4"/>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发明专利</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中国</w:t>
            </w:r>
          </w:p>
        </w:tc>
        <w:tc>
          <w:tcPr>
            <w:tcW w:w="1938" w:type="dxa"/>
            <w:gridSpan w:val="3"/>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ZL201010157031.X</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2011.10.26</w:t>
            </w:r>
          </w:p>
        </w:tc>
        <w:tc>
          <w:tcPr>
            <w:tcW w:w="2083" w:type="dxa"/>
            <w:gridSpan w:val="2"/>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bookmarkStart w:id="3" w:name="_Hlk71533767"/>
            <w:r>
              <w:rPr>
                <w:rFonts w:hint="eastAsia" w:ascii="Times New Roman" w:hAnsi="Times New Roman" w:eastAsia="宋体" w:cs="宋体"/>
                <w:color w:val="000000"/>
                <w:kern w:val="0"/>
                <w:szCs w:val="21"/>
              </w:rPr>
              <w:t>一种视网膜裂孔三维定位装置</w:t>
            </w:r>
            <w:bookmarkEnd w:id="3"/>
          </w:p>
        </w:tc>
        <w:tc>
          <w:tcPr>
            <w:tcW w:w="113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唐仕波；丁小燕；刘伟；李涛</w:t>
            </w:r>
          </w:p>
        </w:tc>
      </w:tr>
      <w:tr>
        <w:tblPrEx>
          <w:tblCellMar>
            <w:top w:w="0" w:type="dxa"/>
            <w:left w:w="108" w:type="dxa"/>
            <w:bottom w:w="0" w:type="dxa"/>
            <w:right w:w="108" w:type="dxa"/>
          </w:tblCellMar>
        </w:tblPrEx>
        <w:trPr>
          <w:trHeight w:val="285" w:hRule="atLeast"/>
        </w:trPr>
        <w:tc>
          <w:tcPr>
            <w:tcW w:w="8712"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代表性论文目录</w:t>
            </w:r>
          </w:p>
        </w:tc>
      </w:tr>
      <w:tr>
        <w:tblPrEx>
          <w:tblCellMar>
            <w:top w:w="0" w:type="dxa"/>
            <w:left w:w="108" w:type="dxa"/>
            <w:bottom w:w="0" w:type="dxa"/>
            <w:right w:w="108" w:type="dxa"/>
          </w:tblCellMar>
        </w:tblPrEx>
        <w:trPr>
          <w:trHeight w:val="285"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序号</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论文名称</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刊名</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年,卷(期)及页码</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通讯作者</w:t>
            </w:r>
          </w:p>
        </w:tc>
      </w:tr>
      <w:tr>
        <w:tblPrEx>
          <w:tblCellMar>
            <w:top w:w="0" w:type="dxa"/>
            <w:left w:w="108" w:type="dxa"/>
            <w:bottom w:w="0" w:type="dxa"/>
            <w:right w:w="108" w:type="dxa"/>
          </w:tblCellMar>
        </w:tblPrEx>
        <w:trPr>
          <w:trHeight w:val="60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Remodeling retinal neovascularization by ALK1 gene transfection in vitro.</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Invest Ophthalmol Vis Sci</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2008, 9(10): 4553-4560.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李斌</w:t>
            </w:r>
          </w:p>
        </w:tc>
      </w:tr>
      <w:tr>
        <w:tblPrEx>
          <w:tblCellMar>
            <w:top w:w="0" w:type="dxa"/>
            <w:left w:w="108" w:type="dxa"/>
            <w:bottom w:w="0" w:type="dxa"/>
            <w:right w:w="108" w:type="dxa"/>
          </w:tblCellMar>
        </w:tblPrEx>
        <w:trPr>
          <w:trHeight w:val="55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Mitochondrial DNA oxidative damage triggering mitochondrial dysfunction and apoptosis in high glucose-induced HRECs.</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Invest Ophthalmol Vis Sci</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2008, 49(9): 4203-4209.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82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Matrigel and Activin A promote cell-cell contact and anti-apoptotic activity in cultured human retinal pigment epithelium cells.</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Exp Eye Res</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2016, 147: 37-49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陈建苏</w:t>
            </w:r>
            <w:r>
              <w:rPr>
                <w:rFonts w:hint="eastAsia" w:ascii="Times New Roman" w:hAnsi="Times New Roman" w:eastAsia="宋体" w:cs="宋体"/>
                <w:color w:val="000000"/>
                <w:kern w:val="0"/>
                <w:szCs w:val="21"/>
              </w:rPr>
              <w:br w:type="textWrapping"/>
            </w: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112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Distinguishing polypoidal choroidal vasculopathy from typical neovascular age-related macular degeneration based on spectral domain optical coherence tomography.</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Retina</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2016, 36(4): 778-786.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丁小燕</w:t>
            </w:r>
          </w:p>
        </w:tc>
      </w:tr>
      <w:tr>
        <w:tblPrEx>
          <w:tblCellMar>
            <w:top w:w="0" w:type="dxa"/>
            <w:left w:w="108" w:type="dxa"/>
            <w:bottom w:w="0" w:type="dxa"/>
            <w:right w:w="108" w:type="dxa"/>
          </w:tblCellMar>
        </w:tblPrEx>
        <w:trPr>
          <w:trHeight w:val="106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Prospective study of intravitreal triamcinolone acetonide versus bevacizumab for macular edema secondary to central retinal vein occlusion.</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Retina</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2011, 31(5): 838-845.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109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Comparison of intravitreal triamcinolone acetonide versus intravitreal bevacizumab as the primary treatment of clinically significant macular edema.</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Retina</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2015, 35(2): 272-279.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91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Retina translocation for a patient with endogenous fungal endophthalmitis: long-term follow-up</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Graefes Arch Clin Exp Ophthalmol</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2012, 250(8): 1237-1240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61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Overexpression of nuclear transport factor 2 may protect against diabetic retinopathy</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Mol Vis</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2009, 15: 861-869.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127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Interleukin-4 and melatonin ameliorate high glucose and interleukin-1beta stimulated inflammatory reaction in human retinal endothelial cells and retinal pigment epithelial cells</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Mol Vis</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2014, 20: 921-928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54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Mitochondria-targeted antioxidant peptide SS31 attenuates high glucose-induced injury on human retinal endothelial cells.</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Biochem Biophys Res Commun</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2011, 404(1): 349-356.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罗燕</w:t>
            </w:r>
          </w:p>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94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Phosphomannopentaose sulfate (PI-88) inhibits retinal leukostasis in diabetic rat.</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Biochem Biophys Res Commun</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2009, 380(2): 402-406.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胡洁</w:t>
            </w:r>
          </w:p>
        </w:tc>
      </w:tr>
      <w:tr>
        <w:tblPrEx>
          <w:tblCellMar>
            <w:top w:w="0" w:type="dxa"/>
            <w:left w:w="108" w:type="dxa"/>
            <w:bottom w:w="0" w:type="dxa"/>
            <w:right w:w="108" w:type="dxa"/>
          </w:tblCellMar>
        </w:tblPrEx>
        <w:trPr>
          <w:trHeight w:val="115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Generation of an iPS cell line via a non-integrative method using urine-derived cells from a patient with USH2A-associated retinitis pigmentosa.</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Stem Cell Res</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2018, 29: 139-142.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陈建苏</w:t>
            </w:r>
            <w:r>
              <w:rPr>
                <w:rFonts w:hint="eastAsia" w:ascii="Times New Roman" w:hAnsi="Times New Roman" w:eastAsia="宋体" w:cs="宋体"/>
                <w:color w:val="000000"/>
                <w:kern w:val="0"/>
                <w:szCs w:val="21"/>
              </w:rPr>
              <w:br w:type="textWrapping"/>
            </w: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90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Protective effects of SS31 on tBHP induced oxidative damage in 661W cells.</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Mol Med Rep</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2015, 12(4): 5026-5034.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罗燕</w:t>
            </w:r>
          </w:p>
        </w:tc>
      </w:tr>
      <w:tr>
        <w:tblPrEx>
          <w:tblCellMar>
            <w:top w:w="0" w:type="dxa"/>
            <w:left w:w="108" w:type="dxa"/>
            <w:bottom w:w="0" w:type="dxa"/>
            <w:right w:w="108" w:type="dxa"/>
          </w:tblCellMar>
        </w:tblPrEx>
        <w:trPr>
          <w:trHeight w:val="118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Neuroprotection of Transplanting Human Umbilical Cord Mesenchymal Stem Cells in a Microbead Induced Ocular Hypertension Rat Model.</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Curr Eye Res</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2018, 43(6): 810-820.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李志远</w:t>
            </w:r>
          </w:p>
        </w:tc>
      </w:tr>
      <w:tr>
        <w:tblPrEx>
          <w:tblCellMar>
            <w:top w:w="0" w:type="dxa"/>
            <w:left w:w="108" w:type="dxa"/>
            <w:bottom w:w="0" w:type="dxa"/>
            <w:right w:w="108" w:type="dxa"/>
          </w:tblCellMar>
        </w:tblPrEx>
        <w:trPr>
          <w:trHeight w:val="97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Increased serum IgA concentration and plasmablast frequency in patients with age-related macular degeneration.</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Immunobiology</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2016, 221(5): 650-656.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李涛</w:t>
            </w:r>
          </w:p>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马穗红</w:t>
            </w:r>
          </w:p>
        </w:tc>
      </w:tr>
      <w:tr>
        <w:tblPrEx>
          <w:tblCellMar>
            <w:top w:w="0" w:type="dxa"/>
            <w:left w:w="108" w:type="dxa"/>
            <w:bottom w:w="0" w:type="dxa"/>
            <w:right w:w="108" w:type="dxa"/>
          </w:tblCellMar>
        </w:tblPrEx>
        <w:trPr>
          <w:trHeight w:val="93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紧密连接蛋白及神经胶质原纤维酸性蛋白在糖尿病大鼠视网膜的表达变化及其与血-视网膜屏障功能的关系</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中华眼科杂志</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2007</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43(5): 397</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401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60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玻璃体视网膜手术治疗先天性视网膜劈裂及其并发症的疗效观察</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中华眼底病杂志</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2012, 28(2): 113-116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55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xml:space="preserve">先天性视网膜劈裂的RS1基因突变型及其与临床表型相关性研究 </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中华眼底病杂志</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2011</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 xml:space="preserve"> 27(5): 409-413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58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 xml:space="preserve">晚期增殖性糖尿病视网膜病变的治疗价值探讨. </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中国实用眼科杂志</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2006, 24(3): 247-250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57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396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白细胞对早期糖尿病视网膜病变作用的研究.</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中华眼底病杂志</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2003, 19(6): 344-347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r>
      <w:tr>
        <w:tblPrEx>
          <w:tblCellMar>
            <w:top w:w="0" w:type="dxa"/>
            <w:left w:w="108" w:type="dxa"/>
            <w:bottom w:w="0" w:type="dxa"/>
            <w:right w:w="108" w:type="dxa"/>
          </w:tblCellMar>
        </w:tblPrEx>
        <w:trPr>
          <w:trHeight w:val="285" w:hRule="atLeast"/>
        </w:trPr>
        <w:tc>
          <w:tcPr>
            <w:tcW w:w="8712"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b/>
                <w:color w:val="000000"/>
                <w:kern w:val="0"/>
                <w:szCs w:val="21"/>
              </w:rPr>
            </w:pPr>
            <w:r>
              <w:rPr>
                <w:rFonts w:hint="eastAsia" w:ascii="Times New Roman" w:hAnsi="Times New Roman" w:eastAsia="宋体" w:cs="宋体"/>
                <w:b/>
                <w:color w:val="000000"/>
                <w:kern w:val="0"/>
                <w:szCs w:val="21"/>
              </w:rPr>
              <w:t>主要完成人情况</w:t>
            </w:r>
          </w:p>
        </w:tc>
      </w:tr>
      <w:tr>
        <w:tblPrEx>
          <w:tblCellMar>
            <w:top w:w="0" w:type="dxa"/>
            <w:left w:w="108" w:type="dxa"/>
            <w:bottom w:w="0" w:type="dxa"/>
            <w:right w:w="108" w:type="dxa"/>
          </w:tblCellMar>
        </w:tblPrEx>
        <w:trPr>
          <w:trHeight w:val="510" w:hRule="atLeast"/>
        </w:trPr>
        <w:tc>
          <w:tcPr>
            <w:tcW w:w="851"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姓名</w:t>
            </w:r>
          </w:p>
        </w:tc>
        <w:tc>
          <w:tcPr>
            <w:tcW w:w="44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排名</w:t>
            </w:r>
          </w:p>
        </w:tc>
        <w:tc>
          <w:tcPr>
            <w:tcW w:w="1114"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行政职务</w:t>
            </w:r>
          </w:p>
        </w:tc>
        <w:tc>
          <w:tcPr>
            <w:tcW w:w="11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技术职称</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工作单位</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对本项目的贡献</w:t>
            </w:r>
          </w:p>
        </w:tc>
      </w:tr>
      <w:tr>
        <w:tblPrEx>
          <w:tblCellMar>
            <w:top w:w="0" w:type="dxa"/>
            <w:left w:w="108" w:type="dxa"/>
            <w:bottom w:w="0" w:type="dxa"/>
            <w:right w:w="108" w:type="dxa"/>
          </w:tblCellMar>
        </w:tblPrEx>
        <w:trPr>
          <w:trHeight w:val="2505"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唐仕波</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院长</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中南大学</w:t>
            </w:r>
          </w:p>
        </w:tc>
        <w:tc>
          <w:tcPr>
            <w:tcW w:w="3425" w:type="dxa"/>
            <w:gridSpan w:val="4"/>
            <w:tcBorders>
              <w:top w:val="single" w:color="auto" w:sz="4" w:space="0"/>
              <w:left w:val="nil"/>
              <w:bottom w:val="single" w:color="auto" w:sz="4" w:space="0"/>
              <w:right w:val="single" w:color="auto" w:sz="4" w:space="0"/>
            </w:tcBorders>
            <w:shd w:val="clear" w:color="auto" w:fill="auto"/>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在本研究项目中，唐仕波教授贡献了整体思路和设计及工作安排，并承担了主要工作，投入项目研究占其工作量</w:t>
            </w:r>
            <w:r>
              <w:rPr>
                <w:rFonts w:ascii="Times New Roman" w:hAnsi="Times New Roman" w:eastAsia="宋体" w:cs="宋体"/>
                <w:color w:val="000000"/>
                <w:kern w:val="0"/>
                <w:szCs w:val="21"/>
              </w:rPr>
              <w:t>9</w:t>
            </w:r>
            <w:r>
              <w:rPr>
                <w:rFonts w:hint="eastAsia" w:ascii="Times New Roman" w:hAnsi="Times New Roman" w:eastAsia="宋体" w:cs="宋体"/>
                <w:color w:val="000000"/>
                <w:kern w:val="0"/>
                <w:szCs w:val="21"/>
              </w:rPr>
              <w:t>0</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。提出了视网膜血管神经性退行性疾病的理论创新，进行了视网膜血管神经性致盲性眼病新疗法的研发以及治疗模式的建立。</w:t>
            </w:r>
          </w:p>
        </w:tc>
      </w:tr>
      <w:tr>
        <w:tblPrEx>
          <w:tblCellMar>
            <w:top w:w="0" w:type="dxa"/>
            <w:left w:w="108" w:type="dxa"/>
            <w:bottom w:w="0" w:type="dxa"/>
            <w:right w:w="108" w:type="dxa"/>
          </w:tblCellMar>
        </w:tblPrEx>
        <w:trPr>
          <w:trHeight w:val="570"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李涛</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科主任</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中山大学中山眼科中心</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参与了《发现、发明及创新点》第4、6项的工作，具体如下：1、参与先天性视网膜劈裂基因型与临床表型相关性的研究；2、参与应用微创玻璃体视网膜手术对晚期难治性R</w:t>
            </w:r>
            <w:r>
              <w:rPr>
                <w:rFonts w:ascii="Times New Roman" w:hAnsi="Times New Roman" w:eastAsia="宋体" w:cs="宋体"/>
                <w:color w:val="000000"/>
                <w:kern w:val="0"/>
                <w:szCs w:val="21"/>
              </w:rPr>
              <w:t>V</w:t>
            </w:r>
            <w:r>
              <w:rPr>
                <w:rFonts w:hint="eastAsia" w:ascii="Times New Roman" w:hAnsi="Times New Roman" w:eastAsia="宋体" w:cs="宋体"/>
                <w:color w:val="000000"/>
                <w:kern w:val="0"/>
                <w:szCs w:val="21"/>
              </w:rPr>
              <w:t>N</w:t>
            </w:r>
            <w:r>
              <w:rPr>
                <w:rFonts w:ascii="Times New Roman" w:hAnsi="Times New Roman" w:eastAsia="宋体" w:cs="宋体"/>
                <w:color w:val="000000"/>
                <w:kern w:val="0"/>
                <w:szCs w:val="21"/>
              </w:rPr>
              <w:t>D</w:t>
            </w:r>
            <w:r>
              <w:rPr>
                <w:rFonts w:hint="eastAsia" w:ascii="Times New Roman" w:hAnsi="Times New Roman" w:eastAsia="宋体" w:cs="宋体"/>
                <w:color w:val="000000"/>
                <w:kern w:val="0"/>
                <w:szCs w:val="21"/>
              </w:rPr>
              <w:t>治疗研究工作。3、参与R</w:t>
            </w:r>
            <w:r>
              <w:rPr>
                <w:rFonts w:ascii="Times New Roman" w:hAnsi="Times New Roman" w:eastAsia="宋体" w:cs="宋体"/>
                <w:color w:val="000000"/>
                <w:kern w:val="0"/>
                <w:szCs w:val="21"/>
              </w:rPr>
              <w:t>VND</w:t>
            </w:r>
            <w:r>
              <w:rPr>
                <w:rFonts w:hint="eastAsia" w:ascii="Times New Roman" w:hAnsi="Times New Roman" w:eastAsia="宋体" w:cs="宋体"/>
                <w:color w:val="000000"/>
                <w:kern w:val="0"/>
                <w:szCs w:val="21"/>
              </w:rPr>
              <w:t>新疗法的研发包括乙酰肝素酶抑制剂、线粒体的抗氧化肽</w:t>
            </w:r>
            <w:r>
              <w:rPr>
                <w:rFonts w:ascii="Times New Roman" w:hAnsi="Times New Roman" w:eastAsia="宋体" w:cs="宋体"/>
                <w:color w:val="000000"/>
                <w:kern w:val="0"/>
                <w:szCs w:val="21"/>
              </w:rPr>
              <w:t>SS31</w:t>
            </w:r>
            <w:r>
              <w:rPr>
                <w:rFonts w:hint="eastAsia" w:ascii="Times New Roman" w:hAnsi="Times New Roman" w:eastAsia="宋体" w:cs="宋体"/>
                <w:color w:val="000000"/>
                <w:kern w:val="0"/>
                <w:szCs w:val="21"/>
              </w:rPr>
              <w:t>对细胞线粒体功能的保护作用等。投入项目研究占其工作量9</w:t>
            </w:r>
            <w:r>
              <w:rPr>
                <w:rFonts w:ascii="Times New Roman" w:hAnsi="Times New Roman" w:eastAsia="宋体" w:cs="宋体"/>
                <w:color w:val="000000"/>
                <w:kern w:val="0"/>
                <w:szCs w:val="21"/>
              </w:rPr>
              <w:t>0%</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570"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丁小燕</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3</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科主任</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中山大学中山眼科中心</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参与了《发现、发明及创新点》第4、6项的工作，具体如下：1、组织并提出无创影像特征应用于AMD诊疗指导；2、确立了</w:t>
            </w:r>
            <w:r>
              <w:rPr>
                <w:rFonts w:ascii="Times New Roman" w:hAnsi="Times New Roman" w:eastAsia="宋体" w:cs="宋体"/>
                <w:color w:val="000000"/>
                <w:kern w:val="0"/>
                <w:szCs w:val="21"/>
              </w:rPr>
              <w:t>抗炎药物和抗-VEGF药物</w:t>
            </w:r>
            <w:r>
              <w:rPr>
                <w:rFonts w:hint="eastAsia" w:ascii="Times New Roman" w:hAnsi="Times New Roman" w:eastAsia="宋体" w:cs="宋体"/>
                <w:color w:val="000000"/>
                <w:kern w:val="0"/>
                <w:szCs w:val="21"/>
              </w:rPr>
              <w:t>对于继发于视网膜血管性疾病不同OCT分型的黄斑水肿作用不同的理论</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指导药物选择及</w:t>
            </w:r>
            <w:r>
              <w:rPr>
                <w:rFonts w:ascii="Times New Roman" w:hAnsi="Times New Roman" w:eastAsia="宋体" w:cs="宋体"/>
                <w:color w:val="000000"/>
                <w:kern w:val="0"/>
                <w:szCs w:val="21"/>
              </w:rPr>
              <w:t>规范应用</w:t>
            </w:r>
            <w:r>
              <w:rPr>
                <w:rFonts w:hint="eastAsia" w:ascii="Times New Roman" w:hAnsi="Times New Roman" w:eastAsia="宋体" w:cs="宋体"/>
                <w:color w:val="000000"/>
                <w:kern w:val="0"/>
                <w:szCs w:val="21"/>
              </w:rPr>
              <w:t>。投入项目研究占其工作量</w:t>
            </w:r>
            <w:r>
              <w:rPr>
                <w:rFonts w:ascii="Times New Roman" w:hAnsi="Times New Roman" w:eastAsia="宋体" w:cs="宋体"/>
                <w:color w:val="000000"/>
                <w:kern w:val="0"/>
                <w:szCs w:val="21"/>
              </w:rPr>
              <w:t>80%</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570"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李斌</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董事长</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武汉纽福斯生物科技有限公司</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参与了《发现、发明及创新点》第2、5项的工作，具体如下：创新性的使用ALK1基因转染的视网膜新生血管内皮细胞构建了二维和三维血管模型，为重塑视网膜新生血管治疗DR理论提供实验基础。首次证明NTF-2基因作为“DR抵抗基因”在延缓DR发病过程的作用。投入项目研究占其工作量</w:t>
            </w:r>
            <w:r>
              <w:rPr>
                <w:rFonts w:ascii="Times New Roman" w:hAnsi="Times New Roman" w:eastAsia="宋体" w:cs="宋体"/>
                <w:color w:val="000000"/>
                <w:kern w:val="0"/>
                <w:szCs w:val="21"/>
              </w:rPr>
              <w:t>80%</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285"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马红婕</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5</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中南大学</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bookmarkStart w:id="4" w:name="OLE_LINK2"/>
            <w:r>
              <w:rPr>
                <w:rFonts w:hint="eastAsia" w:ascii="Times New Roman" w:hAnsi="Times New Roman" w:eastAsia="宋体" w:cs="宋体"/>
                <w:color w:val="000000"/>
                <w:kern w:val="0"/>
                <w:szCs w:val="21"/>
              </w:rPr>
              <w:t>参与了《发现、发明及创新点》第1、3、6项的工作，具体如下：</w:t>
            </w:r>
            <w:bookmarkEnd w:id="4"/>
            <w:r>
              <w:rPr>
                <w:rFonts w:hint="eastAsia" w:ascii="Times New Roman" w:hAnsi="Times New Roman" w:eastAsia="宋体" w:cs="宋体"/>
                <w:color w:val="000000"/>
                <w:kern w:val="0"/>
                <w:szCs w:val="21"/>
              </w:rPr>
              <w:t>1、证明紧密连接蛋白及胶质细胞活化在糖尿病大鼠视网膜的表达变化及其与血-视网膜内屏障功能的关系。2、参与遗传性眼底病新突变基因研究及患者来源的iPSC疾病模型建立。3、参与应用微创玻璃体视网膜手术对晚期难治性R</w:t>
            </w:r>
            <w:r>
              <w:rPr>
                <w:rFonts w:ascii="Times New Roman" w:hAnsi="Times New Roman" w:eastAsia="宋体" w:cs="宋体"/>
                <w:color w:val="000000"/>
                <w:kern w:val="0"/>
                <w:szCs w:val="21"/>
              </w:rPr>
              <w:t>V</w:t>
            </w:r>
            <w:r>
              <w:rPr>
                <w:rFonts w:hint="eastAsia" w:ascii="Times New Roman" w:hAnsi="Times New Roman" w:eastAsia="宋体" w:cs="宋体"/>
                <w:color w:val="000000"/>
                <w:kern w:val="0"/>
                <w:szCs w:val="21"/>
              </w:rPr>
              <w:t>N</w:t>
            </w:r>
            <w:r>
              <w:rPr>
                <w:rFonts w:ascii="Times New Roman" w:hAnsi="Times New Roman" w:eastAsia="宋体" w:cs="宋体"/>
                <w:color w:val="000000"/>
                <w:kern w:val="0"/>
                <w:szCs w:val="21"/>
              </w:rPr>
              <w:t>D</w:t>
            </w:r>
            <w:r>
              <w:rPr>
                <w:rFonts w:hint="eastAsia" w:ascii="Times New Roman" w:hAnsi="Times New Roman" w:eastAsia="宋体" w:cs="宋体"/>
                <w:color w:val="000000"/>
                <w:kern w:val="0"/>
                <w:szCs w:val="21"/>
              </w:rPr>
              <w:t>治疗研究工作。投入项目研究占其工作量</w:t>
            </w:r>
            <w:r>
              <w:rPr>
                <w:rFonts w:ascii="Times New Roman" w:hAnsi="Times New Roman" w:eastAsia="宋体" w:cs="宋体"/>
                <w:color w:val="000000"/>
                <w:kern w:val="0"/>
                <w:szCs w:val="21"/>
              </w:rPr>
              <w:t>75%</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285"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余洪华</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6</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科主任</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广东省人民医院</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参与了《发现、发明及创新点》第2、6项的工作，具体如下：1、在中国CRS患者中新发现六种视网膜劈裂基因（RS1）的突变型，提出RS</w:t>
            </w:r>
            <w:r>
              <w:rPr>
                <w:rFonts w:ascii="Times New Roman" w:hAnsi="Times New Roman" w:eastAsia="宋体" w:cs="宋体"/>
                <w:color w:val="000000"/>
                <w:kern w:val="0"/>
                <w:szCs w:val="21"/>
              </w:rPr>
              <w:t>1</w:t>
            </w:r>
            <w:r>
              <w:rPr>
                <w:rFonts w:hint="eastAsia" w:ascii="Times New Roman" w:hAnsi="Times New Roman" w:eastAsia="宋体" w:cs="宋体"/>
                <w:color w:val="000000"/>
                <w:kern w:val="0"/>
                <w:szCs w:val="21"/>
              </w:rPr>
              <w:t>基因突变是导致XLRS的主要原因；2、RSl基因突变型与临床表型间无相关性。3、参与RVND生物标记物的探索。投入项目研究占其工作量</w:t>
            </w:r>
            <w:r>
              <w:rPr>
                <w:rFonts w:ascii="Times New Roman" w:hAnsi="Times New Roman" w:eastAsia="宋体" w:cs="宋体"/>
                <w:color w:val="000000"/>
                <w:kern w:val="0"/>
                <w:szCs w:val="21"/>
              </w:rPr>
              <w:t>75%</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285"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陈建苏</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7</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副所长</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暨南大学</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参与了《发现、发明及创新点》第3项的工作，具体如下：1、发现遗传性眼底病新突变基因并建立患者来源的iPSC疾病模型，在国际权威的人类多能干细胞注册网站注册认证了患者来源的iPSC细胞系，为研究眼底疾病的发病机理和治疗提供了针对患者的体外疾病模型。参与应用MSC细胞疗法研发。投入项目研究占其工作量</w:t>
            </w:r>
            <w:r>
              <w:rPr>
                <w:rFonts w:ascii="Times New Roman" w:hAnsi="Times New Roman" w:eastAsia="宋体" w:cs="宋体"/>
                <w:color w:val="000000"/>
                <w:kern w:val="0"/>
                <w:szCs w:val="21"/>
              </w:rPr>
              <w:t>7</w:t>
            </w:r>
            <w:r>
              <w:rPr>
                <w:rFonts w:hint="eastAsia" w:ascii="Times New Roman" w:hAnsi="Times New Roman" w:eastAsia="宋体" w:cs="宋体"/>
                <w:color w:val="000000"/>
                <w:kern w:val="0"/>
                <w:szCs w:val="21"/>
              </w:rPr>
              <w:t>0</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570"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胡洁</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8</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中山大学中山眼科中心</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参与了《发现、发明及创新点》第4、6项的工作，具体如下：1、参与应用微创玻璃体视网膜手术对晚期难治性R</w:t>
            </w:r>
            <w:r>
              <w:rPr>
                <w:rFonts w:ascii="Times New Roman" w:hAnsi="Times New Roman" w:eastAsia="宋体" w:cs="宋体"/>
                <w:color w:val="000000"/>
                <w:kern w:val="0"/>
                <w:szCs w:val="21"/>
              </w:rPr>
              <w:t>V</w:t>
            </w:r>
            <w:r>
              <w:rPr>
                <w:rFonts w:hint="eastAsia" w:ascii="Times New Roman" w:hAnsi="Times New Roman" w:eastAsia="宋体" w:cs="宋体"/>
                <w:color w:val="000000"/>
                <w:kern w:val="0"/>
                <w:szCs w:val="21"/>
              </w:rPr>
              <w:t>N</w:t>
            </w:r>
            <w:r>
              <w:rPr>
                <w:rFonts w:ascii="Times New Roman" w:hAnsi="Times New Roman" w:eastAsia="宋体" w:cs="宋体"/>
                <w:color w:val="000000"/>
                <w:kern w:val="0"/>
                <w:szCs w:val="21"/>
              </w:rPr>
              <w:t>D</w:t>
            </w:r>
            <w:r>
              <w:rPr>
                <w:rFonts w:hint="eastAsia" w:ascii="Times New Roman" w:hAnsi="Times New Roman" w:eastAsia="宋体" w:cs="宋体"/>
                <w:color w:val="000000"/>
                <w:kern w:val="0"/>
                <w:szCs w:val="21"/>
              </w:rPr>
              <w:t>治疗研究工作。2、参与NTF-2基因作为“DR抵抗基因”的研究工作。3、参与R</w:t>
            </w:r>
            <w:r>
              <w:rPr>
                <w:rFonts w:ascii="Times New Roman" w:hAnsi="Times New Roman" w:eastAsia="宋体" w:cs="宋体"/>
                <w:color w:val="000000"/>
                <w:kern w:val="0"/>
                <w:szCs w:val="21"/>
              </w:rPr>
              <w:t>VND</w:t>
            </w:r>
            <w:r>
              <w:rPr>
                <w:rFonts w:hint="eastAsia" w:ascii="Times New Roman" w:hAnsi="Times New Roman" w:eastAsia="宋体" w:cs="宋体"/>
                <w:color w:val="000000"/>
                <w:kern w:val="0"/>
                <w:szCs w:val="21"/>
              </w:rPr>
              <w:t>新疗法的研发包括乙酰肝素酶抑制剂、线粒体的抗氧化肽</w:t>
            </w:r>
            <w:r>
              <w:rPr>
                <w:rFonts w:ascii="Times New Roman" w:hAnsi="Times New Roman" w:eastAsia="宋体" w:cs="宋体"/>
                <w:color w:val="000000"/>
                <w:kern w:val="0"/>
                <w:szCs w:val="21"/>
              </w:rPr>
              <w:t>SS31</w:t>
            </w:r>
            <w:r>
              <w:rPr>
                <w:rFonts w:hint="eastAsia" w:ascii="Times New Roman" w:hAnsi="Times New Roman" w:eastAsia="宋体" w:cs="宋体"/>
                <w:color w:val="000000"/>
                <w:kern w:val="0"/>
                <w:szCs w:val="21"/>
              </w:rPr>
              <w:t>对细胞线粒体功能的保护作用等。投入项目研究占其工作量65</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570"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罗燕</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9</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副主任</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中山大学中山眼科中心</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参与了《发现、发明及创新点》第1、4项的工作，具体如下：1、参与R</w:t>
            </w:r>
            <w:r>
              <w:rPr>
                <w:rFonts w:ascii="Times New Roman" w:hAnsi="Times New Roman" w:eastAsia="宋体" w:cs="宋体"/>
                <w:color w:val="000000"/>
                <w:kern w:val="0"/>
                <w:szCs w:val="21"/>
              </w:rPr>
              <w:t>VND</w:t>
            </w:r>
            <w:r>
              <w:rPr>
                <w:rFonts w:hint="eastAsia" w:ascii="Times New Roman" w:hAnsi="Times New Roman" w:eastAsia="宋体" w:cs="宋体"/>
                <w:color w:val="000000"/>
                <w:kern w:val="0"/>
                <w:szCs w:val="21"/>
              </w:rPr>
              <w:t>新疗法的研发包括乙酰肝素酶抑制剂；2、</w:t>
            </w:r>
            <w:bookmarkStart w:id="5" w:name="OLE_LINK3"/>
            <w:r>
              <w:rPr>
                <w:rFonts w:hint="eastAsia" w:ascii="Times New Roman" w:hAnsi="Times New Roman" w:eastAsia="宋体" w:cs="宋体"/>
                <w:color w:val="000000"/>
                <w:kern w:val="0"/>
                <w:szCs w:val="21"/>
              </w:rPr>
              <w:t>线粒体的抗氧化肽</w:t>
            </w:r>
            <w:r>
              <w:rPr>
                <w:rFonts w:ascii="Times New Roman" w:hAnsi="Times New Roman" w:eastAsia="宋体" w:cs="宋体"/>
                <w:color w:val="000000"/>
                <w:kern w:val="0"/>
                <w:szCs w:val="21"/>
              </w:rPr>
              <w:t>SS31</w:t>
            </w:r>
            <w:r>
              <w:rPr>
                <w:rFonts w:hint="eastAsia" w:ascii="Times New Roman" w:hAnsi="Times New Roman" w:eastAsia="宋体" w:cs="宋体"/>
                <w:color w:val="000000"/>
                <w:kern w:val="0"/>
                <w:szCs w:val="21"/>
              </w:rPr>
              <w:t>对细胞线粒体功能的保护作用</w:t>
            </w:r>
            <w:bookmarkEnd w:id="5"/>
            <w:r>
              <w:rPr>
                <w:rFonts w:hint="eastAsia" w:ascii="Times New Roman" w:hAnsi="Times New Roman" w:eastAsia="宋体" w:cs="宋体"/>
                <w:color w:val="000000"/>
                <w:kern w:val="0"/>
                <w:szCs w:val="21"/>
              </w:rPr>
              <w:t>等。投入项目研究占其工作量6</w:t>
            </w:r>
            <w:r>
              <w:rPr>
                <w:rFonts w:ascii="Times New Roman" w:hAnsi="Times New Roman" w:eastAsia="宋体" w:cs="宋体"/>
                <w:color w:val="000000"/>
                <w:kern w:val="0"/>
                <w:szCs w:val="21"/>
              </w:rPr>
              <w:t>0%</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570"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李建桥</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主任</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山东大学齐鲁医院</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参与了《发现、发明及创新点》第4项的工作，具体如下：线粒体的抗氧化肽</w:t>
            </w:r>
            <w:r>
              <w:rPr>
                <w:rFonts w:ascii="Times New Roman" w:hAnsi="Times New Roman" w:eastAsia="宋体" w:cs="宋体"/>
                <w:color w:val="000000"/>
                <w:kern w:val="0"/>
                <w:szCs w:val="21"/>
              </w:rPr>
              <w:t>SS31</w:t>
            </w:r>
            <w:r>
              <w:rPr>
                <w:rFonts w:hint="eastAsia" w:ascii="Times New Roman" w:hAnsi="Times New Roman" w:eastAsia="宋体" w:cs="宋体"/>
                <w:color w:val="000000"/>
                <w:kern w:val="0"/>
                <w:szCs w:val="21"/>
              </w:rPr>
              <w:t>对细胞线粒体功能的保护作用。投入项目研究占其工作量</w:t>
            </w:r>
            <w:r>
              <w:rPr>
                <w:rFonts w:ascii="Times New Roman" w:hAnsi="Times New Roman" w:eastAsia="宋体" w:cs="宋体"/>
                <w:color w:val="000000"/>
                <w:kern w:val="0"/>
                <w:szCs w:val="21"/>
              </w:rPr>
              <w:t>50%</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285"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李双农</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11</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副院长</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中南大学</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参与了《发现、发明及创新点》第6项的工作，具体如下：研究玻璃体切除手术对晚期视力极低的</w:t>
            </w:r>
            <w:r>
              <w:rPr>
                <w:rFonts w:ascii="Times New Roman" w:hAnsi="Times New Roman" w:eastAsia="宋体" w:cs="宋体"/>
                <w:color w:val="000000"/>
                <w:kern w:val="0"/>
                <w:szCs w:val="21"/>
              </w:rPr>
              <w:t>PDR</w:t>
            </w:r>
            <w:r>
              <w:rPr>
                <w:rFonts w:hint="eastAsia" w:ascii="Times New Roman" w:hAnsi="Times New Roman" w:eastAsia="宋体" w:cs="宋体"/>
                <w:color w:val="000000"/>
                <w:kern w:val="0"/>
                <w:szCs w:val="21"/>
              </w:rPr>
              <w:t>患者的意义，发现术后视网膜复位，视力不同程度提高，提出严重的晚期</w:t>
            </w:r>
            <w:r>
              <w:rPr>
                <w:rFonts w:ascii="Times New Roman" w:hAnsi="Times New Roman" w:eastAsia="宋体" w:cs="宋体"/>
                <w:color w:val="000000"/>
                <w:kern w:val="0"/>
                <w:szCs w:val="21"/>
              </w:rPr>
              <w:t xml:space="preserve">PDR </w:t>
            </w:r>
            <w:r>
              <w:rPr>
                <w:rFonts w:hint="eastAsia" w:ascii="Times New Roman" w:hAnsi="Times New Roman" w:eastAsia="宋体" w:cs="宋体"/>
                <w:color w:val="000000"/>
                <w:kern w:val="0"/>
                <w:szCs w:val="21"/>
              </w:rPr>
              <w:t>患者经过手术治疗仍可在一定程度上挽救视力。投入项目研究占其工作量</w:t>
            </w:r>
            <w:r>
              <w:rPr>
                <w:rFonts w:ascii="Times New Roman" w:hAnsi="Times New Roman" w:eastAsia="宋体" w:cs="宋体"/>
                <w:color w:val="000000"/>
                <w:kern w:val="0"/>
                <w:szCs w:val="21"/>
              </w:rPr>
              <w:t>45%</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540"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刘清云</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12</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院长</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深圳新安希玛林顺潮眼科医院</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参与了《发现、发明及创新点》第6项的工作，具体如下：明确了抗炎药物和抗</w:t>
            </w:r>
            <w:r>
              <w:rPr>
                <w:rFonts w:ascii="Times New Roman" w:hAnsi="Times New Roman" w:eastAsia="宋体" w:cs="宋体"/>
                <w:color w:val="000000"/>
                <w:kern w:val="0"/>
                <w:szCs w:val="21"/>
              </w:rPr>
              <w:t>-VEGF药物的疗效与OCT分型相关，可指导药物选择及规范应用</w:t>
            </w:r>
            <w:r>
              <w:rPr>
                <w:rFonts w:hint="eastAsia" w:ascii="Times New Roman" w:hAnsi="Times New Roman" w:eastAsia="宋体" w:cs="宋体"/>
                <w:color w:val="000000"/>
                <w:kern w:val="0"/>
                <w:szCs w:val="21"/>
              </w:rPr>
              <w:t>。投入项目研究占其工作量</w:t>
            </w:r>
            <w:r>
              <w:rPr>
                <w:rFonts w:ascii="Times New Roman" w:hAnsi="Times New Roman" w:eastAsia="宋体" w:cs="宋体"/>
                <w:color w:val="000000"/>
                <w:kern w:val="0"/>
                <w:szCs w:val="21"/>
              </w:rPr>
              <w:t>50%</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285"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姬尚丽</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13</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中南大学</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参与了《发现、发明及创新点》第4项的工作，具体如下：探索了细胞疗法对视网膜神经的保护作用，发现玻璃体腔注射脐带间充质干细胞具有神经保护作用。入项目研究占其工作量</w:t>
            </w:r>
            <w:r>
              <w:rPr>
                <w:rFonts w:ascii="Times New Roman" w:hAnsi="Times New Roman" w:eastAsia="宋体" w:cs="宋体"/>
                <w:color w:val="000000"/>
                <w:kern w:val="0"/>
                <w:szCs w:val="21"/>
              </w:rPr>
              <w:t>50</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285"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马伟</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14</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副主任医师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中山大学中山眼科中心</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参与了《发现、发明及创新点》第4项的工作，具体如下：</w:t>
            </w:r>
            <w:r>
              <w:rPr>
                <w:rFonts w:ascii="Times New Roman" w:hAnsi="Times New Roman" w:eastAsia="宋体" w:cs="宋体"/>
                <w:color w:val="000000"/>
                <w:kern w:val="0"/>
                <w:szCs w:val="21"/>
              </w:rPr>
              <w:t>证明SS31线粒体靶向肽能够保护661W光感受器细胞免受t-BHP诱导的持续氧化应激。</w:t>
            </w:r>
            <w:r>
              <w:rPr>
                <w:rFonts w:hint="eastAsia" w:ascii="Times New Roman" w:hAnsi="Times New Roman" w:eastAsia="宋体" w:cs="宋体"/>
                <w:color w:val="000000"/>
                <w:kern w:val="0"/>
                <w:szCs w:val="21"/>
              </w:rPr>
              <w:t>主要贡献在发表文献的第13。投入项目研究占其工作量</w:t>
            </w:r>
            <w:r>
              <w:rPr>
                <w:rFonts w:ascii="Times New Roman" w:hAnsi="Times New Roman" w:eastAsia="宋体" w:cs="宋体"/>
                <w:color w:val="000000"/>
                <w:kern w:val="0"/>
                <w:szCs w:val="21"/>
              </w:rPr>
              <w:t>50%</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540" w:hRule="atLeast"/>
        </w:trPr>
        <w:tc>
          <w:tcPr>
            <w:tcW w:w="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谢琳</w:t>
            </w:r>
          </w:p>
        </w:tc>
        <w:tc>
          <w:tcPr>
            <w:tcW w:w="4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15</w:t>
            </w:r>
          </w:p>
        </w:tc>
        <w:tc>
          <w:tcPr>
            <w:tcW w:w="111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副主任医师</w:t>
            </w:r>
          </w:p>
        </w:tc>
        <w:tc>
          <w:tcPr>
            <w:tcW w:w="171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南昌大学第二附属医院</w:t>
            </w:r>
          </w:p>
        </w:tc>
        <w:tc>
          <w:tcPr>
            <w:tcW w:w="3425"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参与了《发现、发明及创新点》第1项的工作，具体如下：</w:t>
            </w:r>
            <w:r>
              <w:rPr>
                <w:rFonts w:ascii="Times New Roman" w:hAnsi="Times New Roman" w:eastAsia="宋体" w:cs="宋体"/>
                <w:color w:val="000000"/>
                <w:kern w:val="0"/>
                <w:szCs w:val="21"/>
              </w:rPr>
              <w:t>探讨了糖尿病视网膜病变的发病机制</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发现线粒体DNA氧化损伤是血管</w:t>
            </w:r>
            <w:r>
              <w:rPr>
                <w:rFonts w:hint="eastAsia" w:ascii="Times New Roman" w:hAnsi="Times New Roman" w:eastAsia="宋体" w:cs="宋体"/>
                <w:color w:val="000000"/>
                <w:kern w:val="0"/>
                <w:szCs w:val="21"/>
              </w:rPr>
              <w:t>内皮细胞功能障碍的触发点，通过其恶性循环进一步导致ROS过量和线粒体DNA损伤。投入项目研究占其工作量</w:t>
            </w:r>
            <w:r>
              <w:rPr>
                <w:rFonts w:ascii="Times New Roman" w:hAnsi="Times New Roman" w:eastAsia="宋体" w:cs="宋体"/>
                <w:color w:val="000000"/>
                <w:kern w:val="0"/>
                <w:szCs w:val="21"/>
              </w:rPr>
              <w:t>50%</w:t>
            </w:r>
            <w:r>
              <w:rPr>
                <w:rFonts w:hint="eastAsia" w:ascii="Times New Roman" w:hAnsi="Times New Roman" w:eastAsia="宋体" w:cs="宋体"/>
                <w:color w:val="000000"/>
                <w:kern w:val="0"/>
                <w:szCs w:val="21"/>
              </w:rPr>
              <w:t>。</w:t>
            </w:r>
          </w:p>
        </w:tc>
      </w:tr>
      <w:tr>
        <w:tblPrEx>
          <w:tblCellMar>
            <w:top w:w="0" w:type="dxa"/>
            <w:left w:w="108" w:type="dxa"/>
            <w:bottom w:w="0" w:type="dxa"/>
            <w:right w:w="108" w:type="dxa"/>
          </w:tblCellMar>
        </w:tblPrEx>
        <w:trPr>
          <w:trHeight w:val="285" w:hRule="atLeast"/>
        </w:trPr>
        <w:tc>
          <w:tcPr>
            <w:tcW w:w="8712"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b/>
                <w:color w:val="000000"/>
                <w:kern w:val="0"/>
                <w:szCs w:val="21"/>
              </w:rPr>
            </w:pPr>
            <w:r>
              <w:rPr>
                <w:rFonts w:hint="eastAsia" w:ascii="Times New Roman" w:hAnsi="Times New Roman" w:eastAsia="宋体" w:cs="宋体"/>
                <w:b/>
                <w:color w:val="000000"/>
                <w:kern w:val="0"/>
                <w:szCs w:val="21"/>
              </w:rPr>
              <w:t>主要完成单位情况</w:t>
            </w:r>
          </w:p>
        </w:tc>
      </w:tr>
      <w:tr>
        <w:tblPrEx>
          <w:tblCellMar>
            <w:top w:w="0" w:type="dxa"/>
            <w:left w:w="108" w:type="dxa"/>
            <w:bottom w:w="0" w:type="dxa"/>
            <w:right w:w="108" w:type="dxa"/>
          </w:tblCellMar>
        </w:tblPrEx>
        <w:trPr>
          <w:trHeight w:val="285" w:hRule="atLeast"/>
        </w:trPr>
        <w:tc>
          <w:tcPr>
            <w:tcW w:w="11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单位</w:t>
            </w:r>
          </w:p>
        </w:tc>
        <w:tc>
          <w:tcPr>
            <w:tcW w:w="70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排名</w:t>
            </w:r>
          </w:p>
        </w:tc>
        <w:tc>
          <w:tcPr>
            <w:tcW w:w="6869"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对本项目的贡献</w:t>
            </w:r>
          </w:p>
        </w:tc>
      </w:tr>
      <w:tr>
        <w:tblPrEx>
          <w:tblCellMar>
            <w:top w:w="0" w:type="dxa"/>
            <w:left w:w="108" w:type="dxa"/>
            <w:bottom w:w="0" w:type="dxa"/>
            <w:right w:w="108" w:type="dxa"/>
          </w:tblCellMar>
        </w:tblPrEx>
        <w:trPr>
          <w:trHeight w:val="285" w:hRule="atLeast"/>
        </w:trPr>
        <w:tc>
          <w:tcPr>
            <w:tcW w:w="11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中南大学</w:t>
            </w:r>
          </w:p>
        </w:tc>
        <w:tc>
          <w:tcPr>
            <w:tcW w:w="70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p>
        </w:tc>
        <w:tc>
          <w:tcPr>
            <w:tcW w:w="6869" w:type="dxa"/>
            <w:gridSpan w:val="11"/>
            <w:tcBorders>
              <w:top w:val="single" w:color="auto" w:sz="4" w:space="0"/>
              <w:left w:val="nil"/>
              <w:bottom w:val="single" w:color="auto" w:sz="4" w:space="0"/>
              <w:right w:val="single" w:color="auto" w:sz="4" w:space="0"/>
            </w:tcBorders>
            <w:shd w:val="clear" w:color="auto" w:fill="auto"/>
            <w:noWrap/>
            <w:vAlign w:val="center"/>
          </w:tcPr>
          <w:p>
            <w:pPr>
              <w:spacing w:line="300" w:lineRule="exac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本项目实施过程中，中南大学组织各部门在研究经费、人力、物力、研究平台如动物房、实验室以及研究设备和临床资源等方面给予了全力配合和支持，积极协助协调科研相关工作，多次召开项目协调会议，协助组织研究人员进行集中培训，为项目的顺利进行做出了极大贡献。　</w:t>
            </w:r>
          </w:p>
        </w:tc>
      </w:tr>
      <w:tr>
        <w:tblPrEx>
          <w:tblCellMar>
            <w:top w:w="0" w:type="dxa"/>
            <w:left w:w="108" w:type="dxa"/>
            <w:bottom w:w="0" w:type="dxa"/>
            <w:right w:w="108" w:type="dxa"/>
          </w:tblCellMar>
        </w:tblPrEx>
        <w:trPr>
          <w:trHeight w:val="285" w:hRule="atLeast"/>
        </w:trPr>
        <w:tc>
          <w:tcPr>
            <w:tcW w:w="11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中山大学中山眼科中心</w:t>
            </w:r>
          </w:p>
        </w:tc>
        <w:tc>
          <w:tcPr>
            <w:tcW w:w="70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p>
        </w:tc>
        <w:tc>
          <w:tcPr>
            <w:tcW w:w="6869" w:type="dxa"/>
            <w:gridSpan w:val="11"/>
            <w:tcBorders>
              <w:top w:val="single" w:color="auto" w:sz="4" w:space="0"/>
              <w:left w:val="nil"/>
              <w:bottom w:val="single" w:color="auto" w:sz="4" w:space="0"/>
              <w:right w:val="single" w:color="auto" w:sz="4" w:space="0"/>
            </w:tcBorders>
            <w:shd w:val="clear" w:color="auto" w:fill="auto"/>
            <w:noWrap/>
            <w:vAlign w:val="center"/>
          </w:tcPr>
          <w:p>
            <w:pPr>
              <w:spacing w:line="300" w:lineRule="exac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本项目实施过程中，中山大学中山眼科中心在人力、物力、研究设备、场地等给予了全力配合和支持。</w:t>
            </w:r>
          </w:p>
        </w:tc>
      </w:tr>
      <w:tr>
        <w:tblPrEx>
          <w:tblCellMar>
            <w:top w:w="0" w:type="dxa"/>
            <w:left w:w="108" w:type="dxa"/>
            <w:bottom w:w="0" w:type="dxa"/>
            <w:right w:w="108" w:type="dxa"/>
          </w:tblCellMar>
        </w:tblPrEx>
        <w:trPr>
          <w:trHeight w:val="285" w:hRule="atLeast"/>
        </w:trPr>
        <w:tc>
          <w:tcPr>
            <w:tcW w:w="11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暨南大学</w:t>
            </w:r>
          </w:p>
        </w:tc>
        <w:tc>
          <w:tcPr>
            <w:tcW w:w="70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3</w:t>
            </w:r>
          </w:p>
        </w:tc>
        <w:tc>
          <w:tcPr>
            <w:tcW w:w="6869"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本项目实施过程中，部分研究工作依托暨南大学开展。暨南大学在科研经费、科研平台和人力等方面给予了相当支持，促进了本项目整体成果的完成与整合。</w:t>
            </w:r>
          </w:p>
        </w:tc>
      </w:tr>
    </w:tbl>
    <w:p>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1tDQ2NDO2NDYxMzRS0lEKTi0uzszPAykwrQUAS5kATSwAAAA="/>
  </w:docVars>
  <w:rsids>
    <w:rsidRoot w:val="00282CEC"/>
    <w:rsid w:val="00006494"/>
    <w:rsid w:val="000631DD"/>
    <w:rsid w:val="000D7BF9"/>
    <w:rsid w:val="00113D1D"/>
    <w:rsid w:val="001D1A23"/>
    <w:rsid w:val="001D38B2"/>
    <w:rsid w:val="0021528B"/>
    <w:rsid w:val="00232690"/>
    <w:rsid w:val="00236CB5"/>
    <w:rsid w:val="0024029C"/>
    <w:rsid w:val="0024365C"/>
    <w:rsid w:val="00282CEC"/>
    <w:rsid w:val="00297AFE"/>
    <w:rsid w:val="002A7846"/>
    <w:rsid w:val="003318EC"/>
    <w:rsid w:val="00335ACA"/>
    <w:rsid w:val="00340054"/>
    <w:rsid w:val="00354A27"/>
    <w:rsid w:val="003715A4"/>
    <w:rsid w:val="00387FE5"/>
    <w:rsid w:val="003B147B"/>
    <w:rsid w:val="003D3CAD"/>
    <w:rsid w:val="00410EB6"/>
    <w:rsid w:val="0042423C"/>
    <w:rsid w:val="00443813"/>
    <w:rsid w:val="004A6755"/>
    <w:rsid w:val="004B4C52"/>
    <w:rsid w:val="00541DF1"/>
    <w:rsid w:val="00541F9C"/>
    <w:rsid w:val="00543FB6"/>
    <w:rsid w:val="00570C59"/>
    <w:rsid w:val="005751DD"/>
    <w:rsid w:val="005A6455"/>
    <w:rsid w:val="005D4F95"/>
    <w:rsid w:val="00627DF5"/>
    <w:rsid w:val="00685B68"/>
    <w:rsid w:val="006D1C09"/>
    <w:rsid w:val="0072198E"/>
    <w:rsid w:val="00740071"/>
    <w:rsid w:val="007B6518"/>
    <w:rsid w:val="007C1136"/>
    <w:rsid w:val="007D63CD"/>
    <w:rsid w:val="00823622"/>
    <w:rsid w:val="00854873"/>
    <w:rsid w:val="008A24A2"/>
    <w:rsid w:val="008E55FE"/>
    <w:rsid w:val="009B1110"/>
    <w:rsid w:val="009C41A2"/>
    <w:rsid w:val="009E4804"/>
    <w:rsid w:val="00A309E1"/>
    <w:rsid w:val="00A92242"/>
    <w:rsid w:val="00AA6FE1"/>
    <w:rsid w:val="00AC668E"/>
    <w:rsid w:val="00B41B6F"/>
    <w:rsid w:val="00B67C79"/>
    <w:rsid w:val="00B73808"/>
    <w:rsid w:val="00B779D8"/>
    <w:rsid w:val="00B81CC1"/>
    <w:rsid w:val="00B920E8"/>
    <w:rsid w:val="00BD0239"/>
    <w:rsid w:val="00C13956"/>
    <w:rsid w:val="00C24BE6"/>
    <w:rsid w:val="00C435E6"/>
    <w:rsid w:val="00C60FC8"/>
    <w:rsid w:val="00C73485"/>
    <w:rsid w:val="00C80104"/>
    <w:rsid w:val="00CA39A3"/>
    <w:rsid w:val="00D203AD"/>
    <w:rsid w:val="00D30A71"/>
    <w:rsid w:val="00E060DB"/>
    <w:rsid w:val="00EA402C"/>
    <w:rsid w:val="00F20A73"/>
    <w:rsid w:val="00FD127B"/>
    <w:rsid w:val="00FD37FB"/>
    <w:rsid w:val="00FE22BC"/>
    <w:rsid w:val="26FA3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2 字符"/>
    <w:basedOn w:val="6"/>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518B0-269C-4951-A45F-9156CC8AF49B}">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1067</Words>
  <Characters>6083</Characters>
  <Lines>50</Lines>
  <Paragraphs>14</Paragraphs>
  <TotalTime>8</TotalTime>
  <ScaleCrop>false</ScaleCrop>
  <LinksUpToDate>false</LinksUpToDate>
  <CharactersWithSpaces>7136</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2021-05-10T03:21:00Z</dcterms:created>
  <dc:creator>彭展</dc:creator>
  <cp:lastModifiedBy>科技处</cp:lastModifiedBy>
  <dcterms:modified xsi:type="dcterms:W3CDTF">2021-05-10T07:22:40Z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