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中山大学中山眼科中心医学伦理审查申请表</w:t>
      </w:r>
    </w:p>
    <w:tbl>
      <w:tblPr>
        <w:tblStyle w:val="3"/>
        <w:tblW w:w="85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2224"/>
        <w:gridCol w:w="2225"/>
        <w:gridCol w:w="2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本中心临床研究批文号</w:t>
            </w:r>
          </w:p>
        </w:tc>
        <w:tc>
          <w:tcPr>
            <w:tcW w:w="6674" w:type="dxa"/>
            <w:gridSpan w:val="3"/>
            <w:shd w:val="clear" w:color="auto" w:fill="auto"/>
          </w:tcPr>
          <w:p>
            <w:pP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在OA“发起申请”的最后一栏，有临床研究中心立项申请，填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表成功后，会获得立项批文号；外单位申请者直接准备资料到临床研究中心申请立项。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项目名称</w:t>
            </w:r>
          </w:p>
        </w:tc>
        <w:tc>
          <w:tcPr>
            <w:tcW w:w="6674" w:type="dxa"/>
            <w:gridSpan w:val="3"/>
            <w:shd w:val="clear" w:color="auto" w:fill="auto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项目类别（请对应类别打“√”）</w:t>
            </w: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□药物试验   □医疗器械   □科学研究   □医疗技术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908" w:type="dxa"/>
            <w:vMerge w:val="restart"/>
            <w:shd w:val="clear" w:color="auto" w:fill="auto"/>
            <w:vAlign w:val="center"/>
          </w:tcPr>
          <w:p>
            <w:pPr>
              <w:ind w:firstLine="354" w:firstLineChars="147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申请文件</w:t>
            </w:r>
          </w:p>
          <w:p>
            <w:pPr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（可根据项目进行删减）</w:t>
            </w: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1、伦理审查申请表（申请者签名并注明日期）；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2、伦理审查申请报告（申请者签名并注明日期）；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3、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临床研究方案摘要和临床研究方案（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注明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版本号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和日期，如1.0，2016年1月1日；版本变更后，版本号相应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更改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4、知情同意书（注明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版本号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和日期，版本号格式同上。全文中涉及英文的缩写要有中文备注，补偿项目需列清楚）；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5、主要研究者履历（签名并注明日期）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GCP培训证书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6、病例报告表；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7、研究者手册；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8、涉及问卷调查需附问卷调查表或调查小手册；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9、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涉及药物需附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  <w:t>使用说明书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试验药物的合格检验报告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10、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涉及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医疗器械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需附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国家食品药品监督管理局临床研究批件或产品安全资料（注册产品标准或相应的国家、行业标准，产品质量检测报告，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安全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实验报告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  <w:t>等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；</w:t>
            </w:r>
            <w:r>
              <w:rPr>
                <w:rFonts w:asciiTheme="majorEastAsia" w:hAnsiTheme="majorEastAsia" w:eastAsiaTheme="majorEastAsia"/>
                <w:b/>
                <w:color w:val="FF0000"/>
                <w:sz w:val="24"/>
                <w:szCs w:val="24"/>
              </w:rPr>
              <w:t>如属于免于进行临床试验的第三类医疗器械</w:t>
            </w:r>
            <w:r>
              <w:rPr>
                <w:rFonts w:hint="eastAsia" w:asciiTheme="majorEastAsia" w:hAnsiTheme="majorEastAsia" w:eastAsiaTheme="majorEastAsia"/>
                <w:b/>
                <w:color w:val="FF0000"/>
                <w:sz w:val="24"/>
                <w:szCs w:val="24"/>
              </w:rPr>
              <w:t>，</w:t>
            </w:r>
            <w:r>
              <w:rPr>
                <w:rFonts w:asciiTheme="majorEastAsia" w:hAnsiTheme="majorEastAsia" w:eastAsiaTheme="majorEastAsia"/>
                <w:b/>
                <w:color w:val="FF0000"/>
                <w:sz w:val="24"/>
                <w:szCs w:val="24"/>
              </w:rPr>
              <w:t>需下载目录并标注出来</w:t>
            </w:r>
            <w:r>
              <w:rPr>
                <w:rFonts w:hint="eastAsia" w:asciiTheme="majorEastAsia" w:hAnsiTheme="majorEastAsia" w:eastAsiaTheme="majorEastAsia"/>
                <w:b/>
                <w:color w:val="FF000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11、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  <w:lang w:val="en-US" w:eastAsia="zh-CN"/>
              </w:rPr>
              <w:t>申办方、CRO公司资质，如果有CRO公司的需要提供申办方盖章委托函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12、招募受试者的相关材料</w:t>
            </w:r>
            <w:r>
              <w:rPr>
                <w:rFonts w:asciiTheme="majorEastAsia" w:hAnsiTheme="majorEastAsia" w:eastAsiaTheme="majorEastAsia"/>
                <w:sz w:val="24"/>
                <w:szCs w:val="24"/>
              </w:rPr>
              <w:t>（如受试者须知、受试者日记、招募广告、保险声明等）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90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  <w:tc>
          <w:tcPr>
            <w:tcW w:w="6674" w:type="dxa"/>
            <w:gridSpan w:val="3"/>
            <w:shd w:val="clear" w:color="auto" w:fill="auto"/>
            <w:vAlign w:val="center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13、其他伦理委员会对申请研究项目的重要决定的说明，应提供以前否定结论的理由。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组长单位（多中心研究填）</w:t>
            </w:r>
          </w:p>
        </w:tc>
        <w:tc>
          <w:tcPr>
            <w:tcW w:w="2224" w:type="dxa"/>
            <w:shd w:val="clear" w:color="auto" w:fill="auto"/>
          </w:tcPr>
          <w:p>
            <w:pPr>
              <w:rPr>
                <w:rFonts w:asciiTheme="majorEastAsia" w:hAnsiTheme="majorEastAsia" w:eastAsiaTheme="majorEastAsia"/>
                <w:color w:val="FF0000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auto"/>
          </w:tcPr>
          <w:p>
            <w:pPr>
              <w:jc w:val="center"/>
              <w:rPr>
                <w:rFonts w:asciiTheme="majorEastAsia" w:hAnsiTheme="majorEastAsia" w:eastAsiaTheme="majorEastAsia"/>
                <w:color w:val="FF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组长单位主要研究者（多中心研究填）</w:t>
            </w:r>
          </w:p>
        </w:tc>
        <w:tc>
          <w:tcPr>
            <w:tcW w:w="2225" w:type="dxa"/>
            <w:shd w:val="clear" w:color="auto" w:fill="auto"/>
          </w:tcPr>
          <w:p>
            <w:pPr>
              <w:rPr>
                <w:rFonts w:asciiTheme="majorEastAsia" w:hAnsiTheme="majorEastAsia" w:eastAsiaTheme="majorEastAsia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申办单位（印章）</w:t>
            </w:r>
          </w:p>
        </w:tc>
        <w:tc>
          <w:tcPr>
            <w:tcW w:w="6674" w:type="dxa"/>
            <w:gridSpan w:val="3"/>
            <w:shd w:val="clear" w:color="auto" w:fill="auto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本中心主要研究者（签名）</w:t>
            </w:r>
          </w:p>
        </w:tc>
        <w:tc>
          <w:tcPr>
            <w:tcW w:w="2224" w:type="dxa"/>
            <w:shd w:val="clear" w:color="auto" w:fill="auto"/>
          </w:tcPr>
          <w:p>
            <w:pPr>
              <w:rPr>
                <w:rFonts w:asciiTheme="majorEastAsia" w:hAnsiTheme="majorEastAsia" w:eastAsiaTheme="majorEastAsia"/>
                <w:color w:val="FF0000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联系人及电话（签名）</w:t>
            </w:r>
          </w:p>
        </w:tc>
        <w:tc>
          <w:tcPr>
            <w:tcW w:w="2225" w:type="dxa"/>
            <w:shd w:val="clear" w:color="auto" w:fill="auto"/>
          </w:tcPr>
          <w:p>
            <w:pPr>
              <w:rPr>
                <w:rFonts w:asciiTheme="majorEastAsia" w:hAnsiTheme="majorEastAsia" w:eastAsiaTheme="majorEastAsia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908" w:type="dxa"/>
            <w:shd w:val="clear" w:color="auto" w:fill="auto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申请日期</w:t>
            </w:r>
          </w:p>
        </w:tc>
        <w:tc>
          <w:tcPr>
            <w:tcW w:w="6674" w:type="dxa"/>
            <w:gridSpan w:val="3"/>
            <w:shd w:val="clear" w:color="auto" w:fill="auto"/>
          </w:tcPr>
          <w:p>
            <w:pPr>
              <w:rPr>
                <w:rFonts w:asciiTheme="majorEastAsia" w:hAnsiTheme="majorEastAsia" w:eastAsiaTheme="majorEastAsia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E7"/>
    <w:rsid w:val="00110D89"/>
    <w:rsid w:val="00580C88"/>
    <w:rsid w:val="00D26064"/>
    <w:rsid w:val="00E004E7"/>
    <w:rsid w:val="29FC6546"/>
    <w:rsid w:val="41C67C3E"/>
    <w:rsid w:val="7C370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中山眼科中心科教处</Company>
  <Pages>1</Pages>
  <Words>116</Words>
  <Characters>662</Characters>
  <Lines>5</Lines>
  <Paragraphs>1</Paragraphs>
  <TotalTime>188</TotalTime>
  <ScaleCrop>false</ScaleCrop>
  <LinksUpToDate>false</LinksUpToDate>
  <CharactersWithSpaces>777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2016-04-14T03:11:00Z</dcterms:created>
  <dc:creator>曾阳发</dc:creator>
  <cp:lastModifiedBy>优质♪良品</cp:lastModifiedBy>
  <dcterms:modified xsi:type="dcterms:W3CDTF">2019-01-10T08:14:41Z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